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A50F1">
        <w:trPr>
          <w:trHeight w:hRule="exact" w:val="1528"/>
        </w:trPr>
        <w:tc>
          <w:tcPr>
            <w:tcW w:w="143" w:type="dxa"/>
          </w:tcPr>
          <w:p w:rsidR="000A50F1" w:rsidRDefault="000A50F1"/>
        </w:tc>
        <w:tc>
          <w:tcPr>
            <w:tcW w:w="285" w:type="dxa"/>
          </w:tcPr>
          <w:p w:rsidR="000A50F1" w:rsidRDefault="000A50F1"/>
        </w:tc>
        <w:tc>
          <w:tcPr>
            <w:tcW w:w="710" w:type="dxa"/>
          </w:tcPr>
          <w:p w:rsidR="000A50F1" w:rsidRDefault="000A50F1"/>
        </w:tc>
        <w:tc>
          <w:tcPr>
            <w:tcW w:w="1419" w:type="dxa"/>
          </w:tcPr>
          <w:p w:rsidR="000A50F1" w:rsidRDefault="000A50F1"/>
        </w:tc>
        <w:tc>
          <w:tcPr>
            <w:tcW w:w="1419" w:type="dxa"/>
          </w:tcPr>
          <w:p w:rsidR="000A50F1" w:rsidRDefault="000A50F1"/>
        </w:tc>
        <w:tc>
          <w:tcPr>
            <w:tcW w:w="710" w:type="dxa"/>
          </w:tcPr>
          <w:p w:rsidR="000A50F1" w:rsidRDefault="000A50F1"/>
        </w:tc>
        <w:tc>
          <w:tcPr>
            <w:tcW w:w="5543" w:type="dxa"/>
            <w:gridSpan w:val="4"/>
            <w:shd w:val="clear" w:color="000000" w:fill="FFFFFF"/>
            <w:tcMar>
              <w:left w:w="34" w:type="dxa"/>
              <w:right w:w="34" w:type="dxa"/>
            </w:tcMar>
          </w:tcPr>
          <w:p w:rsidR="000A50F1" w:rsidRDefault="006C2861">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0A50F1">
        <w:trPr>
          <w:trHeight w:hRule="exact" w:val="138"/>
        </w:trPr>
        <w:tc>
          <w:tcPr>
            <w:tcW w:w="143" w:type="dxa"/>
          </w:tcPr>
          <w:p w:rsidR="000A50F1" w:rsidRDefault="000A50F1"/>
        </w:tc>
        <w:tc>
          <w:tcPr>
            <w:tcW w:w="285" w:type="dxa"/>
          </w:tcPr>
          <w:p w:rsidR="000A50F1" w:rsidRDefault="000A50F1"/>
        </w:tc>
        <w:tc>
          <w:tcPr>
            <w:tcW w:w="710" w:type="dxa"/>
          </w:tcPr>
          <w:p w:rsidR="000A50F1" w:rsidRDefault="000A50F1"/>
        </w:tc>
        <w:tc>
          <w:tcPr>
            <w:tcW w:w="1419" w:type="dxa"/>
          </w:tcPr>
          <w:p w:rsidR="000A50F1" w:rsidRDefault="000A50F1"/>
        </w:tc>
        <w:tc>
          <w:tcPr>
            <w:tcW w:w="1419" w:type="dxa"/>
          </w:tcPr>
          <w:p w:rsidR="000A50F1" w:rsidRDefault="000A50F1"/>
        </w:tc>
        <w:tc>
          <w:tcPr>
            <w:tcW w:w="710" w:type="dxa"/>
          </w:tcPr>
          <w:p w:rsidR="000A50F1" w:rsidRDefault="000A50F1"/>
        </w:tc>
        <w:tc>
          <w:tcPr>
            <w:tcW w:w="426" w:type="dxa"/>
          </w:tcPr>
          <w:p w:rsidR="000A50F1" w:rsidRDefault="000A50F1"/>
        </w:tc>
        <w:tc>
          <w:tcPr>
            <w:tcW w:w="1277" w:type="dxa"/>
          </w:tcPr>
          <w:p w:rsidR="000A50F1" w:rsidRDefault="000A50F1"/>
        </w:tc>
        <w:tc>
          <w:tcPr>
            <w:tcW w:w="993" w:type="dxa"/>
          </w:tcPr>
          <w:p w:rsidR="000A50F1" w:rsidRDefault="000A50F1"/>
        </w:tc>
        <w:tc>
          <w:tcPr>
            <w:tcW w:w="2836" w:type="dxa"/>
          </w:tcPr>
          <w:p w:rsidR="000A50F1" w:rsidRDefault="000A50F1"/>
        </w:tc>
      </w:tr>
      <w:tr w:rsidR="000A50F1">
        <w:trPr>
          <w:trHeight w:hRule="exact" w:val="585"/>
        </w:trPr>
        <w:tc>
          <w:tcPr>
            <w:tcW w:w="10221" w:type="dxa"/>
            <w:gridSpan w:val="10"/>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50F1" w:rsidRDefault="006C28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50F1">
        <w:trPr>
          <w:trHeight w:hRule="exact" w:val="314"/>
        </w:trPr>
        <w:tc>
          <w:tcPr>
            <w:tcW w:w="10221" w:type="dxa"/>
            <w:gridSpan w:val="10"/>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A50F1">
        <w:trPr>
          <w:trHeight w:hRule="exact" w:val="211"/>
        </w:trPr>
        <w:tc>
          <w:tcPr>
            <w:tcW w:w="143" w:type="dxa"/>
          </w:tcPr>
          <w:p w:rsidR="000A50F1" w:rsidRDefault="000A50F1"/>
        </w:tc>
        <w:tc>
          <w:tcPr>
            <w:tcW w:w="285" w:type="dxa"/>
          </w:tcPr>
          <w:p w:rsidR="000A50F1" w:rsidRDefault="000A50F1"/>
        </w:tc>
        <w:tc>
          <w:tcPr>
            <w:tcW w:w="710" w:type="dxa"/>
          </w:tcPr>
          <w:p w:rsidR="000A50F1" w:rsidRDefault="000A50F1"/>
        </w:tc>
        <w:tc>
          <w:tcPr>
            <w:tcW w:w="1419" w:type="dxa"/>
          </w:tcPr>
          <w:p w:rsidR="000A50F1" w:rsidRDefault="000A50F1"/>
        </w:tc>
        <w:tc>
          <w:tcPr>
            <w:tcW w:w="1419" w:type="dxa"/>
          </w:tcPr>
          <w:p w:rsidR="000A50F1" w:rsidRDefault="000A50F1"/>
        </w:tc>
        <w:tc>
          <w:tcPr>
            <w:tcW w:w="710" w:type="dxa"/>
          </w:tcPr>
          <w:p w:rsidR="000A50F1" w:rsidRDefault="000A50F1"/>
        </w:tc>
        <w:tc>
          <w:tcPr>
            <w:tcW w:w="426" w:type="dxa"/>
          </w:tcPr>
          <w:p w:rsidR="000A50F1" w:rsidRDefault="000A50F1"/>
        </w:tc>
        <w:tc>
          <w:tcPr>
            <w:tcW w:w="1277" w:type="dxa"/>
          </w:tcPr>
          <w:p w:rsidR="000A50F1" w:rsidRDefault="000A50F1"/>
        </w:tc>
        <w:tc>
          <w:tcPr>
            <w:tcW w:w="993" w:type="dxa"/>
          </w:tcPr>
          <w:p w:rsidR="000A50F1" w:rsidRDefault="000A50F1"/>
        </w:tc>
        <w:tc>
          <w:tcPr>
            <w:tcW w:w="2836" w:type="dxa"/>
          </w:tcPr>
          <w:p w:rsidR="000A50F1" w:rsidRDefault="000A50F1"/>
        </w:tc>
      </w:tr>
      <w:tr w:rsidR="000A50F1">
        <w:trPr>
          <w:trHeight w:hRule="exact" w:val="277"/>
        </w:trPr>
        <w:tc>
          <w:tcPr>
            <w:tcW w:w="143" w:type="dxa"/>
          </w:tcPr>
          <w:p w:rsidR="000A50F1" w:rsidRDefault="000A50F1"/>
        </w:tc>
        <w:tc>
          <w:tcPr>
            <w:tcW w:w="285" w:type="dxa"/>
          </w:tcPr>
          <w:p w:rsidR="000A50F1" w:rsidRDefault="000A50F1"/>
        </w:tc>
        <w:tc>
          <w:tcPr>
            <w:tcW w:w="710" w:type="dxa"/>
          </w:tcPr>
          <w:p w:rsidR="000A50F1" w:rsidRDefault="000A50F1"/>
        </w:tc>
        <w:tc>
          <w:tcPr>
            <w:tcW w:w="1419" w:type="dxa"/>
          </w:tcPr>
          <w:p w:rsidR="000A50F1" w:rsidRDefault="000A50F1"/>
        </w:tc>
        <w:tc>
          <w:tcPr>
            <w:tcW w:w="1419" w:type="dxa"/>
          </w:tcPr>
          <w:p w:rsidR="000A50F1" w:rsidRDefault="000A50F1"/>
        </w:tc>
        <w:tc>
          <w:tcPr>
            <w:tcW w:w="710" w:type="dxa"/>
          </w:tcPr>
          <w:p w:rsidR="000A50F1" w:rsidRDefault="000A50F1"/>
        </w:tc>
        <w:tc>
          <w:tcPr>
            <w:tcW w:w="426" w:type="dxa"/>
          </w:tcPr>
          <w:p w:rsidR="000A50F1" w:rsidRDefault="000A50F1"/>
        </w:tc>
        <w:tc>
          <w:tcPr>
            <w:tcW w:w="1277" w:type="dxa"/>
          </w:tcPr>
          <w:p w:rsidR="000A50F1" w:rsidRDefault="000A50F1"/>
        </w:tc>
        <w:tc>
          <w:tcPr>
            <w:tcW w:w="3842" w:type="dxa"/>
            <w:gridSpan w:val="2"/>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УТВЕРЖДАЮ</w:t>
            </w:r>
          </w:p>
        </w:tc>
      </w:tr>
      <w:tr w:rsidR="000A50F1">
        <w:trPr>
          <w:trHeight w:hRule="exact" w:val="972"/>
        </w:trPr>
        <w:tc>
          <w:tcPr>
            <w:tcW w:w="143" w:type="dxa"/>
          </w:tcPr>
          <w:p w:rsidR="000A50F1" w:rsidRDefault="000A50F1"/>
        </w:tc>
        <w:tc>
          <w:tcPr>
            <w:tcW w:w="285" w:type="dxa"/>
          </w:tcPr>
          <w:p w:rsidR="000A50F1" w:rsidRDefault="000A50F1"/>
        </w:tc>
        <w:tc>
          <w:tcPr>
            <w:tcW w:w="710" w:type="dxa"/>
          </w:tcPr>
          <w:p w:rsidR="000A50F1" w:rsidRDefault="000A50F1"/>
        </w:tc>
        <w:tc>
          <w:tcPr>
            <w:tcW w:w="1419" w:type="dxa"/>
          </w:tcPr>
          <w:p w:rsidR="000A50F1" w:rsidRDefault="000A50F1"/>
        </w:tc>
        <w:tc>
          <w:tcPr>
            <w:tcW w:w="1419" w:type="dxa"/>
          </w:tcPr>
          <w:p w:rsidR="000A50F1" w:rsidRDefault="000A50F1"/>
        </w:tc>
        <w:tc>
          <w:tcPr>
            <w:tcW w:w="710" w:type="dxa"/>
          </w:tcPr>
          <w:p w:rsidR="000A50F1" w:rsidRDefault="000A50F1"/>
        </w:tc>
        <w:tc>
          <w:tcPr>
            <w:tcW w:w="426" w:type="dxa"/>
          </w:tcPr>
          <w:p w:rsidR="000A50F1" w:rsidRDefault="000A50F1"/>
        </w:tc>
        <w:tc>
          <w:tcPr>
            <w:tcW w:w="1277" w:type="dxa"/>
          </w:tcPr>
          <w:p w:rsidR="000A50F1" w:rsidRDefault="000A50F1"/>
        </w:tc>
        <w:tc>
          <w:tcPr>
            <w:tcW w:w="3842" w:type="dxa"/>
            <w:gridSpan w:val="2"/>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A50F1" w:rsidRDefault="000A50F1">
            <w:pPr>
              <w:spacing w:after="0" w:line="240" w:lineRule="auto"/>
              <w:jc w:val="center"/>
              <w:rPr>
                <w:sz w:val="24"/>
                <w:szCs w:val="24"/>
              </w:rPr>
            </w:pPr>
          </w:p>
          <w:p w:rsidR="000A50F1" w:rsidRDefault="006C28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A50F1">
        <w:trPr>
          <w:trHeight w:hRule="exact" w:val="277"/>
        </w:trPr>
        <w:tc>
          <w:tcPr>
            <w:tcW w:w="143" w:type="dxa"/>
          </w:tcPr>
          <w:p w:rsidR="000A50F1" w:rsidRDefault="000A50F1"/>
        </w:tc>
        <w:tc>
          <w:tcPr>
            <w:tcW w:w="285" w:type="dxa"/>
          </w:tcPr>
          <w:p w:rsidR="000A50F1" w:rsidRDefault="000A50F1"/>
        </w:tc>
        <w:tc>
          <w:tcPr>
            <w:tcW w:w="710" w:type="dxa"/>
          </w:tcPr>
          <w:p w:rsidR="000A50F1" w:rsidRDefault="000A50F1"/>
        </w:tc>
        <w:tc>
          <w:tcPr>
            <w:tcW w:w="1419" w:type="dxa"/>
          </w:tcPr>
          <w:p w:rsidR="000A50F1" w:rsidRDefault="000A50F1"/>
        </w:tc>
        <w:tc>
          <w:tcPr>
            <w:tcW w:w="1419" w:type="dxa"/>
          </w:tcPr>
          <w:p w:rsidR="000A50F1" w:rsidRDefault="000A50F1"/>
        </w:tc>
        <w:tc>
          <w:tcPr>
            <w:tcW w:w="710" w:type="dxa"/>
          </w:tcPr>
          <w:p w:rsidR="000A50F1" w:rsidRDefault="000A50F1"/>
        </w:tc>
        <w:tc>
          <w:tcPr>
            <w:tcW w:w="426" w:type="dxa"/>
          </w:tcPr>
          <w:p w:rsidR="000A50F1" w:rsidRDefault="000A50F1"/>
        </w:tc>
        <w:tc>
          <w:tcPr>
            <w:tcW w:w="1277" w:type="dxa"/>
          </w:tcPr>
          <w:p w:rsidR="000A50F1" w:rsidRDefault="000A50F1"/>
        </w:tc>
        <w:tc>
          <w:tcPr>
            <w:tcW w:w="3842" w:type="dxa"/>
            <w:gridSpan w:val="2"/>
            <w:shd w:val="clear" w:color="000000" w:fill="FFFFFF"/>
            <w:tcMar>
              <w:left w:w="34" w:type="dxa"/>
              <w:right w:w="34" w:type="dxa"/>
            </w:tcMar>
          </w:tcPr>
          <w:p w:rsidR="000A50F1" w:rsidRDefault="006C2861">
            <w:pPr>
              <w:spacing w:after="0" w:line="240" w:lineRule="auto"/>
              <w:jc w:val="right"/>
              <w:rPr>
                <w:sz w:val="24"/>
                <w:szCs w:val="24"/>
              </w:rPr>
            </w:pPr>
            <w:r>
              <w:rPr>
                <w:rFonts w:ascii="Times New Roman" w:hAnsi="Times New Roman" w:cs="Times New Roman"/>
                <w:color w:val="000000"/>
                <w:sz w:val="24"/>
                <w:szCs w:val="24"/>
              </w:rPr>
              <w:t>28.03.2022</w:t>
            </w:r>
          </w:p>
        </w:tc>
      </w:tr>
      <w:tr w:rsidR="000A50F1">
        <w:trPr>
          <w:trHeight w:hRule="exact" w:val="277"/>
        </w:trPr>
        <w:tc>
          <w:tcPr>
            <w:tcW w:w="143" w:type="dxa"/>
          </w:tcPr>
          <w:p w:rsidR="000A50F1" w:rsidRDefault="000A50F1"/>
        </w:tc>
        <w:tc>
          <w:tcPr>
            <w:tcW w:w="285" w:type="dxa"/>
          </w:tcPr>
          <w:p w:rsidR="000A50F1" w:rsidRDefault="000A50F1"/>
        </w:tc>
        <w:tc>
          <w:tcPr>
            <w:tcW w:w="710" w:type="dxa"/>
          </w:tcPr>
          <w:p w:rsidR="000A50F1" w:rsidRDefault="000A50F1"/>
        </w:tc>
        <w:tc>
          <w:tcPr>
            <w:tcW w:w="1419" w:type="dxa"/>
          </w:tcPr>
          <w:p w:rsidR="000A50F1" w:rsidRDefault="000A50F1"/>
        </w:tc>
        <w:tc>
          <w:tcPr>
            <w:tcW w:w="1419" w:type="dxa"/>
          </w:tcPr>
          <w:p w:rsidR="000A50F1" w:rsidRDefault="000A50F1"/>
        </w:tc>
        <w:tc>
          <w:tcPr>
            <w:tcW w:w="710" w:type="dxa"/>
          </w:tcPr>
          <w:p w:rsidR="000A50F1" w:rsidRDefault="000A50F1"/>
        </w:tc>
        <w:tc>
          <w:tcPr>
            <w:tcW w:w="426" w:type="dxa"/>
          </w:tcPr>
          <w:p w:rsidR="000A50F1" w:rsidRDefault="000A50F1"/>
        </w:tc>
        <w:tc>
          <w:tcPr>
            <w:tcW w:w="1277" w:type="dxa"/>
          </w:tcPr>
          <w:p w:rsidR="000A50F1" w:rsidRDefault="000A50F1"/>
        </w:tc>
        <w:tc>
          <w:tcPr>
            <w:tcW w:w="993" w:type="dxa"/>
          </w:tcPr>
          <w:p w:rsidR="000A50F1" w:rsidRDefault="000A50F1"/>
        </w:tc>
        <w:tc>
          <w:tcPr>
            <w:tcW w:w="2836" w:type="dxa"/>
          </w:tcPr>
          <w:p w:rsidR="000A50F1" w:rsidRDefault="000A50F1"/>
        </w:tc>
      </w:tr>
      <w:tr w:rsidR="000A50F1">
        <w:trPr>
          <w:trHeight w:hRule="exact" w:val="416"/>
        </w:trPr>
        <w:tc>
          <w:tcPr>
            <w:tcW w:w="10221" w:type="dxa"/>
            <w:gridSpan w:val="10"/>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50F1">
        <w:trPr>
          <w:trHeight w:hRule="exact" w:val="1135"/>
        </w:trPr>
        <w:tc>
          <w:tcPr>
            <w:tcW w:w="143" w:type="dxa"/>
          </w:tcPr>
          <w:p w:rsidR="000A50F1" w:rsidRDefault="000A50F1"/>
        </w:tc>
        <w:tc>
          <w:tcPr>
            <w:tcW w:w="285" w:type="dxa"/>
          </w:tcPr>
          <w:p w:rsidR="000A50F1" w:rsidRDefault="000A50F1"/>
        </w:tc>
        <w:tc>
          <w:tcPr>
            <w:tcW w:w="710" w:type="dxa"/>
          </w:tcPr>
          <w:p w:rsidR="000A50F1" w:rsidRDefault="000A50F1"/>
        </w:tc>
        <w:tc>
          <w:tcPr>
            <w:tcW w:w="1419" w:type="dxa"/>
          </w:tcPr>
          <w:p w:rsidR="000A50F1" w:rsidRDefault="000A50F1"/>
        </w:tc>
        <w:tc>
          <w:tcPr>
            <w:tcW w:w="4834" w:type="dxa"/>
            <w:gridSpan w:val="5"/>
            <w:shd w:val="clear" w:color="000000" w:fill="FFFFFF"/>
            <w:tcMar>
              <w:left w:w="34" w:type="dxa"/>
              <w:right w:w="34" w:type="dxa"/>
            </w:tcMar>
          </w:tcPr>
          <w:p w:rsidR="000A50F1" w:rsidRDefault="006C2861">
            <w:pPr>
              <w:spacing w:after="0" w:line="240" w:lineRule="auto"/>
              <w:jc w:val="center"/>
              <w:rPr>
                <w:sz w:val="32"/>
                <w:szCs w:val="32"/>
              </w:rPr>
            </w:pPr>
            <w:r>
              <w:rPr>
                <w:rFonts w:ascii="Times New Roman" w:hAnsi="Times New Roman" w:cs="Times New Roman"/>
                <w:color w:val="000000"/>
                <w:sz w:val="32"/>
                <w:szCs w:val="32"/>
              </w:rPr>
              <w:t>Разработка программных приложений и интерфейсов</w:t>
            </w:r>
          </w:p>
          <w:p w:rsidR="000A50F1" w:rsidRDefault="006C2861">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0A50F1" w:rsidRDefault="000A50F1"/>
        </w:tc>
      </w:tr>
      <w:tr w:rsidR="000A50F1">
        <w:trPr>
          <w:trHeight w:hRule="exact" w:val="277"/>
        </w:trPr>
        <w:tc>
          <w:tcPr>
            <w:tcW w:w="10221" w:type="dxa"/>
            <w:gridSpan w:val="10"/>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50F1">
        <w:trPr>
          <w:trHeight w:hRule="exact" w:val="1396"/>
        </w:trPr>
        <w:tc>
          <w:tcPr>
            <w:tcW w:w="143" w:type="dxa"/>
          </w:tcPr>
          <w:p w:rsidR="000A50F1" w:rsidRDefault="000A50F1"/>
        </w:tc>
        <w:tc>
          <w:tcPr>
            <w:tcW w:w="285" w:type="dxa"/>
          </w:tcPr>
          <w:p w:rsidR="000A50F1" w:rsidRDefault="000A50F1"/>
        </w:tc>
        <w:tc>
          <w:tcPr>
            <w:tcW w:w="9795" w:type="dxa"/>
            <w:gridSpan w:val="8"/>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0A50F1" w:rsidRDefault="006C28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0A50F1" w:rsidRDefault="006C28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50F1">
        <w:trPr>
          <w:trHeight w:hRule="exact" w:val="833"/>
        </w:trPr>
        <w:tc>
          <w:tcPr>
            <w:tcW w:w="10221" w:type="dxa"/>
            <w:gridSpan w:val="10"/>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A50F1">
        <w:trPr>
          <w:trHeight w:hRule="exact" w:val="277"/>
        </w:trPr>
        <w:tc>
          <w:tcPr>
            <w:tcW w:w="3984" w:type="dxa"/>
            <w:gridSpan w:val="5"/>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50F1" w:rsidRDefault="000A50F1"/>
        </w:tc>
        <w:tc>
          <w:tcPr>
            <w:tcW w:w="426" w:type="dxa"/>
          </w:tcPr>
          <w:p w:rsidR="000A50F1" w:rsidRDefault="000A50F1"/>
        </w:tc>
        <w:tc>
          <w:tcPr>
            <w:tcW w:w="1277" w:type="dxa"/>
          </w:tcPr>
          <w:p w:rsidR="000A50F1" w:rsidRDefault="000A50F1"/>
        </w:tc>
        <w:tc>
          <w:tcPr>
            <w:tcW w:w="993" w:type="dxa"/>
          </w:tcPr>
          <w:p w:rsidR="000A50F1" w:rsidRDefault="000A50F1"/>
        </w:tc>
        <w:tc>
          <w:tcPr>
            <w:tcW w:w="2836" w:type="dxa"/>
          </w:tcPr>
          <w:p w:rsidR="000A50F1" w:rsidRDefault="000A50F1"/>
        </w:tc>
      </w:tr>
      <w:tr w:rsidR="000A50F1">
        <w:trPr>
          <w:trHeight w:hRule="exact" w:val="155"/>
        </w:trPr>
        <w:tc>
          <w:tcPr>
            <w:tcW w:w="143" w:type="dxa"/>
          </w:tcPr>
          <w:p w:rsidR="000A50F1" w:rsidRDefault="000A50F1"/>
        </w:tc>
        <w:tc>
          <w:tcPr>
            <w:tcW w:w="285" w:type="dxa"/>
          </w:tcPr>
          <w:p w:rsidR="000A50F1" w:rsidRDefault="000A50F1"/>
        </w:tc>
        <w:tc>
          <w:tcPr>
            <w:tcW w:w="710" w:type="dxa"/>
          </w:tcPr>
          <w:p w:rsidR="000A50F1" w:rsidRDefault="000A50F1"/>
        </w:tc>
        <w:tc>
          <w:tcPr>
            <w:tcW w:w="1419" w:type="dxa"/>
          </w:tcPr>
          <w:p w:rsidR="000A50F1" w:rsidRDefault="000A50F1"/>
        </w:tc>
        <w:tc>
          <w:tcPr>
            <w:tcW w:w="1419" w:type="dxa"/>
          </w:tcPr>
          <w:p w:rsidR="000A50F1" w:rsidRDefault="000A50F1"/>
        </w:tc>
        <w:tc>
          <w:tcPr>
            <w:tcW w:w="710" w:type="dxa"/>
          </w:tcPr>
          <w:p w:rsidR="000A50F1" w:rsidRDefault="000A50F1"/>
        </w:tc>
        <w:tc>
          <w:tcPr>
            <w:tcW w:w="426" w:type="dxa"/>
          </w:tcPr>
          <w:p w:rsidR="000A50F1" w:rsidRDefault="000A50F1"/>
        </w:tc>
        <w:tc>
          <w:tcPr>
            <w:tcW w:w="1277" w:type="dxa"/>
          </w:tcPr>
          <w:p w:rsidR="000A50F1" w:rsidRDefault="000A50F1"/>
        </w:tc>
        <w:tc>
          <w:tcPr>
            <w:tcW w:w="993" w:type="dxa"/>
          </w:tcPr>
          <w:p w:rsidR="000A50F1" w:rsidRDefault="000A50F1"/>
        </w:tc>
        <w:tc>
          <w:tcPr>
            <w:tcW w:w="2836" w:type="dxa"/>
          </w:tcPr>
          <w:p w:rsidR="000A50F1" w:rsidRDefault="000A50F1"/>
        </w:tc>
      </w:tr>
      <w:tr w:rsidR="000A50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A50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ПРОГРАММИСТ</w:t>
            </w:r>
          </w:p>
        </w:tc>
      </w:tr>
      <w:tr w:rsidR="000A50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A50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A50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СИСТЕМНЫЙ АНАЛИТИК</w:t>
            </w:r>
          </w:p>
        </w:tc>
      </w:tr>
      <w:tr w:rsidR="000A50F1">
        <w:trPr>
          <w:trHeight w:hRule="exact" w:val="124"/>
        </w:trPr>
        <w:tc>
          <w:tcPr>
            <w:tcW w:w="143" w:type="dxa"/>
          </w:tcPr>
          <w:p w:rsidR="000A50F1" w:rsidRDefault="000A50F1"/>
        </w:tc>
        <w:tc>
          <w:tcPr>
            <w:tcW w:w="285" w:type="dxa"/>
          </w:tcPr>
          <w:p w:rsidR="000A50F1" w:rsidRDefault="000A50F1"/>
        </w:tc>
        <w:tc>
          <w:tcPr>
            <w:tcW w:w="710" w:type="dxa"/>
          </w:tcPr>
          <w:p w:rsidR="000A50F1" w:rsidRDefault="000A50F1"/>
        </w:tc>
        <w:tc>
          <w:tcPr>
            <w:tcW w:w="1419" w:type="dxa"/>
          </w:tcPr>
          <w:p w:rsidR="000A50F1" w:rsidRDefault="000A50F1"/>
        </w:tc>
        <w:tc>
          <w:tcPr>
            <w:tcW w:w="1419" w:type="dxa"/>
          </w:tcPr>
          <w:p w:rsidR="000A50F1" w:rsidRDefault="000A50F1"/>
        </w:tc>
        <w:tc>
          <w:tcPr>
            <w:tcW w:w="710" w:type="dxa"/>
          </w:tcPr>
          <w:p w:rsidR="000A50F1" w:rsidRDefault="000A50F1"/>
        </w:tc>
        <w:tc>
          <w:tcPr>
            <w:tcW w:w="426" w:type="dxa"/>
          </w:tcPr>
          <w:p w:rsidR="000A50F1" w:rsidRDefault="000A50F1"/>
        </w:tc>
        <w:tc>
          <w:tcPr>
            <w:tcW w:w="1277" w:type="dxa"/>
          </w:tcPr>
          <w:p w:rsidR="000A50F1" w:rsidRDefault="000A50F1"/>
        </w:tc>
        <w:tc>
          <w:tcPr>
            <w:tcW w:w="993" w:type="dxa"/>
          </w:tcPr>
          <w:p w:rsidR="000A50F1" w:rsidRDefault="000A50F1"/>
        </w:tc>
        <w:tc>
          <w:tcPr>
            <w:tcW w:w="2836" w:type="dxa"/>
          </w:tcPr>
          <w:p w:rsidR="000A50F1" w:rsidRDefault="000A50F1"/>
        </w:tc>
      </w:tr>
      <w:tr w:rsidR="000A50F1">
        <w:trPr>
          <w:trHeight w:hRule="exact" w:val="277"/>
        </w:trPr>
        <w:tc>
          <w:tcPr>
            <w:tcW w:w="5118" w:type="dxa"/>
            <w:gridSpan w:val="7"/>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A50F1">
        <w:trPr>
          <w:trHeight w:hRule="exact" w:val="307"/>
        </w:trPr>
        <w:tc>
          <w:tcPr>
            <w:tcW w:w="143" w:type="dxa"/>
          </w:tcPr>
          <w:p w:rsidR="000A50F1" w:rsidRDefault="000A50F1"/>
        </w:tc>
        <w:tc>
          <w:tcPr>
            <w:tcW w:w="285" w:type="dxa"/>
          </w:tcPr>
          <w:p w:rsidR="000A50F1" w:rsidRDefault="000A50F1"/>
        </w:tc>
        <w:tc>
          <w:tcPr>
            <w:tcW w:w="710" w:type="dxa"/>
          </w:tcPr>
          <w:p w:rsidR="000A50F1" w:rsidRDefault="000A50F1"/>
        </w:tc>
        <w:tc>
          <w:tcPr>
            <w:tcW w:w="1419" w:type="dxa"/>
          </w:tcPr>
          <w:p w:rsidR="000A50F1" w:rsidRDefault="000A50F1"/>
        </w:tc>
        <w:tc>
          <w:tcPr>
            <w:tcW w:w="1419" w:type="dxa"/>
          </w:tcPr>
          <w:p w:rsidR="000A50F1" w:rsidRDefault="000A50F1"/>
        </w:tc>
        <w:tc>
          <w:tcPr>
            <w:tcW w:w="710" w:type="dxa"/>
          </w:tcPr>
          <w:p w:rsidR="000A50F1" w:rsidRDefault="000A50F1"/>
        </w:tc>
        <w:tc>
          <w:tcPr>
            <w:tcW w:w="426" w:type="dxa"/>
          </w:tcPr>
          <w:p w:rsidR="000A50F1" w:rsidRDefault="000A50F1"/>
        </w:tc>
        <w:tc>
          <w:tcPr>
            <w:tcW w:w="5118" w:type="dxa"/>
            <w:gridSpan w:val="3"/>
            <w:vMerge/>
            <w:shd w:val="clear" w:color="000000" w:fill="FFFFFF"/>
            <w:tcMar>
              <w:left w:w="34" w:type="dxa"/>
              <w:right w:w="34" w:type="dxa"/>
            </w:tcMar>
          </w:tcPr>
          <w:p w:rsidR="000A50F1" w:rsidRDefault="000A50F1"/>
        </w:tc>
      </w:tr>
      <w:tr w:rsidR="000A50F1">
        <w:trPr>
          <w:trHeight w:hRule="exact" w:val="1997"/>
        </w:trPr>
        <w:tc>
          <w:tcPr>
            <w:tcW w:w="143" w:type="dxa"/>
          </w:tcPr>
          <w:p w:rsidR="000A50F1" w:rsidRDefault="000A50F1"/>
        </w:tc>
        <w:tc>
          <w:tcPr>
            <w:tcW w:w="285" w:type="dxa"/>
          </w:tcPr>
          <w:p w:rsidR="000A50F1" w:rsidRDefault="000A50F1"/>
        </w:tc>
        <w:tc>
          <w:tcPr>
            <w:tcW w:w="710" w:type="dxa"/>
          </w:tcPr>
          <w:p w:rsidR="000A50F1" w:rsidRDefault="000A50F1"/>
        </w:tc>
        <w:tc>
          <w:tcPr>
            <w:tcW w:w="1419" w:type="dxa"/>
          </w:tcPr>
          <w:p w:rsidR="000A50F1" w:rsidRDefault="000A50F1"/>
        </w:tc>
        <w:tc>
          <w:tcPr>
            <w:tcW w:w="1419" w:type="dxa"/>
          </w:tcPr>
          <w:p w:rsidR="000A50F1" w:rsidRDefault="000A50F1"/>
        </w:tc>
        <w:tc>
          <w:tcPr>
            <w:tcW w:w="710" w:type="dxa"/>
          </w:tcPr>
          <w:p w:rsidR="000A50F1" w:rsidRDefault="000A50F1"/>
        </w:tc>
        <w:tc>
          <w:tcPr>
            <w:tcW w:w="426" w:type="dxa"/>
          </w:tcPr>
          <w:p w:rsidR="000A50F1" w:rsidRDefault="000A50F1"/>
        </w:tc>
        <w:tc>
          <w:tcPr>
            <w:tcW w:w="1277" w:type="dxa"/>
          </w:tcPr>
          <w:p w:rsidR="000A50F1" w:rsidRDefault="000A50F1"/>
        </w:tc>
        <w:tc>
          <w:tcPr>
            <w:tcW w:w="993" w:type="dxa"/>
          </w:tcPr>
          <w:p w:rsidR="000A50F1" w:rsidRDefault="000A50F1"/>
        </w:tc>
        <w:tc>
          <w:tcPr>
            <w:tcW w:w="2836" w:type="dxa"/>
          </w:tcPr>
          <w:p w:rsidR="000A50F1" w:rsidRDefault="000A50F1"/>
        </w:tc>
      </w:tr>
      <w:tr w:rsidR="000A50F1">
        <w:trPr>
          <w:trHeight w:hRule="exact" w:val="277"/>
        </w:trPr>
        <w:tc>
          <w:tcPr>
            <w:tcW w:w="143" w:type="dxa"/>
          </w:tcPr>
          <w:p w:rsidR="000A50F1" w:rsidRDefault="000A50F1"/>
        </w:tc>
        <w:tc>
          <w:tcPr>
            <w:tcW w:w="10079" w:type="dxa"/>
            <w:gridSpan w:val="9"/>
            <w:vMerge w:val="restart"/>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50F1">
        <w:trPr>
          <w:trHeight w:hRule="exact" w:val="138"/>
        </w:trPr>
        <w:tc>
          <w:tcPr>
            <w:tcW w:w="143" w:type="dxa"/>
          </w:tcPr>
          <w:p w:rsidR="000A50F1" w:rsidRDefault="000A50F1"/>
        </w:tc>
        <w:tc>
          <w:tcPr>
            <w:tcW w:w="10079" w:type="dxa"/>
            <w:gridSpan w:val="9"/>
            <w:vMerge/>
            <w:shd w:val="clear" w:color="000000" w:fill="FFFFFF"/>
            <w:tcMar>
              <w:left w:w="34" w:type="dxa"/>
              <w:right w:w="34" w:type="dxa"/>
            </w:tcMar>
          </w:tcPr>
          <w:p w:rsidR="000A50F1" w:rsidRDefault="000A50F1"/>
        </w:tc>
      </w:tr>
      <w:tr w:rsidR="000A50F1">
        <w:trPr>
          <w:trHeight w:hRule="exact" w:val="1666"/>
        </w:trPr>
        <w:tc>
          <w:tcPr>
            <w:tcW w:w="143" w:type="dxa"/>
          </w:tcPr>
          <w:p w:rsidR="000A50F1" w:rsidRDefault="000A50F1"/>
        </w:tc>
        <w:tc>
          <w:tcPr>
            <w:tcW w:w="10079" w:type="dxa"/>
            <w:gridSpan w:val="9"/>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A50F1" w:rsidRDefault="000A50F1">
            <w:pPr>
              <w:spacing w:after="0" w:line="240" w:lineRule="auto"/>
              <w:jc w:val="center"/>
              <w:rPr>
                <w:sz w:val="24"/>
                <w:szCs w:val="24"/>
              </w:rPr>
            </w:pPr>
          </w:p>
          <w:p w:rsidR="000A50F1" w:rsidRDefault="006C286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A50F1" w:rsidRDefault="000A50F1">
            <w:pPr>
              <w:spacing w:after="0" w:line="240" w:lineRule="auto"/>
              <w:jc w:val="center"/>
              <w:rPr>
                <w:sz w:val="24"/>
                <w:szCs w:val="24"/>
              </w:rPr>
            </w:pPr>
          </w:p>
          <w:p w:rsidR="000A50F1" w:rsidRDefault="006C2861">
            <w:pPr>
              <w:spacing w:after="0" w:line="240" w:lineRule="auto"/>
              <w:jc w:val="center"/>
              <w:rPr>
                <w:sz w:val="24"/>
                <w:szCs w:val="24"/>
              </w:rPr>
            </w:pPr>
            <w:r>
              <w:rPr>
                <w:rFonts w:ascii="Times New Roman" w:hAnsi="Times New Roman" w:cs="Times New Roman"/>
                <w:color w:val="000000"/>
                <w:sz w:val="24"/>
                <w:szCs w:val="24"/>
              </w:rPr>
              <w:t>Омск, 2022</w:t>
            </w: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50F1">
        <w:trPr>
          <w:trHeight w:hRule="exact" w:val="2222"/>
        </w:trPr>
        <w:tc>
          <w:tcPr>
            <w:tcW w:w="10788"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A50F1" w:rsidRDefault="000A50F1">
            <w:pPr>
              <w:spacing w:after="0" w:line="240" w:lineRule="auto"/>
              <w:rPr>
                <w:sz w:val="24"/>
                <w:szCs w:val="24"/>
              </w:rPr>
            </w:pPr>
          </w:p>
          <w:p w:rsidR="000A50F1" w:rsidRDefault="006C2861">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0A50F1" w:rsidRDefault="000A50F1">
            <w:pPr>
              <w:spacing w:after="0" w:line="240" w:lineRule="auto"/>
              <w:rPr>
                <w:sz w:val="24"/>
                <w:szCs w:val="24"/>
              </w:rPr>
            </w:pPr>
          </w:p>
          <w:p w:rsidR="000A50F1" w:rsidRDefault="006C28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A50F1" w:rsidRDefault="006C2861">
            <w:pPr>
              <w:spacing w:after="0" w:line="240" w:lineRule="auto"/>
              <w:rPr>
                <w:sz w:val="24"/>
                <w:szCs w:val="24"/>
              </w:rPr>
            </w:pPr>
            <w:r>
              <w:rPr>
                <w:rFonts w:ascii="Times New Roman" w:hAnsi="Times New Roman" w:cs="Times New Roman"/>
                <w:color w:val="000000"/>
                <w:sz w:val="24"/>
                <w:szCs w:val="24"/>
              </w:rPr>
              <w:t>Протокол от 25.03.2022 г.  №8</w:t>
            </w:r>
          </w:p>
        </w:tc>
      </w:tr>
      <w:tr w:rsidR="000A50F1">
        <w:trPr>
          <w:trHeight w:hRule="exact" w:val="277"/>
        </w:trPr>
        <w:tc>
          <w:tcPr>
            <w:tcW w:w="10788"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0F1">
        <w:trPr>
          <w:trHeight w:hRule="exact" w:val="277"/>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50F1">
        <w:trPr>
          <w:trHeight w:hRule="exact" w:val="555"/>
        </w:trPr>
        <w:tc>
          <w:tcPr>
            <w:tcW w:w="9640" w:type="dxa"/>
          </w:tcPr>
          <w:p w:rsidR="000A50F1" w:rsidRDefault="000A50F1"/>
        </w:tc>
      </w:tr>
      <w:tr w:rsidR="000A50F1">
        <w:trPr>
          <w:trHeight w:hRule="exact" w:val="8751"/>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A50F1" w:rsidRDefault="006C28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50F1" w:rsidRDefault="006C28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A50F1" w:rsidRDefault="006C28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50F1" w:rsidRDefault="006C28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50F1" w:rsidRDefault="006C28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A50F1" w:rsidRDefault="006C28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A50F1" w:rsidRDefault="006C28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A50F1" w:rsidRDefault="006C28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A50F1" w:rsidRDefault="006C28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50F1" w:rsidRDefault="006C28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A50F1" w:rsidRDefault="006C28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0F1">
        <w:trPr>
          <w:trHeight w:hRule="exact" w:val="277"/>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A50F1">
        <w:trPr>
          <w:trHeight w:hRule="exact" w:val="15113"/>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A50F1" w:rsidRDefault="006C28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0A50F1" w:rsidRDefault="006C28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50F1" w:rsidRDefault="006C28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50F1" w:rsidRDefault="006C28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0F1" w:rsidRDefault="006C28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0F1" w:rsidRDefault="006C28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50F1" w:rsidRDefault="006C28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0F1" w:rsidRDefault="006C28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0F1" w:rsidRDefault="006C28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0A50F1" w:rsidRDefault="006C28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«Разработка программных приложений и интерфейсов» в течение 2022/2023 учебного года:</w:t>
            </w:r>
          </w:p>
          <w:p w:rsidR="000A50F1" w:rsidRDefault="006C28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0F1">
        <w:trPr>
          <w:trHeight w:hRule="exact" w:val="285"/>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A50F1">
        <w:trPr>
          <w:trHeight w:hRule="exact" w:val="138"/>
        </w:trPr>
        <w:tc>
          <w:tcPr>
            <w:tcW w:w="9640" w:type="dxa"/>
          </w:tcPr>
          <w:p w:rsidR="000A50F1" w:rsidRDefault="000A50F1"/>
        </w:tc>
      </w:tr>
      <w:tr w:rsidR="000A50F1">
        <w:trPr>
          <w:trHeight w:hRule="exact" w:val="1396"/>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1. Наименование дисциплины: К.М.02.05 «Разработка программных приложений и интерфейсов».</w:t>
            </w:r>
          </w:p>
          <w:p w:rsidR="000A50F1" w:rsidRDefault="006C28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50F1">
        <w:trPr>
          <w:trHeight w:hRule="exact" w:val="138"/>
        </w:trPr>
        <w:tc>
          <w:tcPr>
            <w:tcW w:w="9640" w:type="dxa"/>
          </w:tcPr>
          <w:p w:rsidR="000A50F1" w:rsidRDefault="000A50F1"/>
        </w:tc>
      </w:tr>
      <w:tr w:rsidR="000A50F1">
        <w:trPr>
          <w:trHeight w:hRule="exact" w:val="3530"/>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50F1" w:rsidRDefault="006C28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«Разработка программных приложений и интерфейсов»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50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Код компетенции: ПК-8</w:t>
            </w:r>
          </w:p>
          <w:p w:rsidR="000A50F1" w:rsidRDefault="006C2861">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0A50F1">
        <w:trPr>
          <w:trHeight w:hRule="exact" w:val="585"/>
        </w:trPr>
        <w:tc>
          <w:tcPr>
            <w:tcW w:w="9654" w:type="dxa"/>
            <w:shd w:val="clear" w:color="000000" w:fill="FFFFFF"/>
            <w:tcMar>
              <w:left w:w="34" w:type="dxa"/>
              <w:right w:w="34" w:type="dxa"/>
            </w:tcMar>
          </w:tcPr>
          <w:p w:rsidR="000A50F1" w:rsidRDefault="000A50F1">
            <w:pPr>
              <w:spacing w:after="0" w:line="240" w:lineRule="auto"/>
              <w:rPr>
                <w:sz w:val="24"/>
                <w:szCs w:val="24"/>
              </w:rPr>
            </w:pPr>
          </w:p>
          <w:p w:rsidR="000A50F1" w:rsidRDefault="006C28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50F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0A50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0A50F1">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0A50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0A50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0A50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0A50F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A50F1">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lastRenderedPageBreak/>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0A50F1">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0A50F1">
        <w:trPr>
          <w:trHeight w:hRule="exact" w:val="277"/>
        </w:trPr>
        <w:tc>
          <w:tcPr>
            <w:tcW w:w="3970" w:type="dxa"/>
          </w:tcPr>
          <w:p w:rsidR="000A50F1" w:rsidRDefault="000A50F1"/>
        </w:tc>
        <w:tc>
          <w:tcPr>
            <w:tcW w:w="4679" w:type="dxa"/>
          </w:tcPr>
          <w:p w:rsidR="000A50F1" w:rsidRDefault="000A50F1"/>
        </w:tc>
        <w:tc>
          <w:tcPr>
            <w:tcW w:w="993" w:type="dxa"/>
          </w:tcPr>
          <w:p w:rsidR="000A50F1" w:rsidRDefault="000A50F1"/>
        </w:tc>
      </w:tr>
      <w:tr w:rsidR="000A50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Код компетенции: ПК-9</w:t>
            </w:r>
          </w:p>
          <w:p w:rsidR="000A50F1" w:rsidRDefault="006C2861">
            <w:pPr>
              <w:spacing w:after="0" w:line="240" w:lineRule="auto"/>
              <w:rPr>
                <w:sz w:val="24"/>
                <w:szCs w:val="24"/>
              </w:rPr>
            </w:pPr>
            <w:r>
              <w:rPr>
                <w:rFonts w:ascii="Times New Roman" w:hAnsi="Times New Roman" w:cs="Times New Roman"/>
                <w:b/>
                <w:color w:val="000000"/>
                <w:sz w:val="24"/>
                <w:szCs w:val="24"/>
              </w:rPr>
              <w:t>Способность проводить тестирование компонентов программного обеспечения ИС</w:t>
            </w:r>
          </w:p>
        </w:tc>
      </w:tr>
      <w:tr w:rsidR="000A50F1">
        <w:trPr>
          <w:trHeight w:hRule="exact" w:val="585"/>
        </w:trPr>
        <w:tc>
          <w:tcPr>
            <w:tcW w:w="9654" w:type="dxa"/>
            <w:gridSpan w:val="3"/>
            <w:shd w:val="clear" w:color="000000" w:fill="FFFFFF"/>
            <w:tcMar>
              <w:left w:w="34" w:type="dxa"/>
              <w:right w:w="34" w:type="dxa"/>
            </w:tcMar>
          </w:tcPr>
          <w:p w:rsidR="000A50F1" w:rsidRDefault="000A50F1">
            <w:pPr>
              <w:spacing w:after="0" w:line="240" w:lineRule="auto"/>
              <w:rPr>
                <w:sz w:val="24"/>
                <w:szCs w:val="24"/>
              </w:rPr>
            </w:pPr>
          </w:p>
          <w:p w:rsidR="000A50F1" w:rsidRDefault="006C28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50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ИПК-9.1 знать предметную область автоматизации</w:t>
            </w:r>
          </w:p>
        </w:tc>
      </w:tr>
      <w:tr w:rsidR="000A50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ИПК-9.2 знать инструменты и методы тестирования, возможности ИС</w:t>
            </w:r>
          </w:p>
        </w:tc>
      </w:tr>
      <w:tr w:rsidR="000A50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ИПК-9.3 знать источники информации, необходимой для профессиональной деятельности</w:t>
            </w:r>
          </w:p>
        </w:tc>
      </w:tr>
      <w:tr w:rsidR="000A50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ИПК-9.5 уметь применять диаграмму Ганта, метод «набегающей волны», типы зависимостей между работами</w:t>
            </w:r>
          </w:p>
        </w:tc>
      </w:tr>
      <w:tr w:rsidR="000A50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ИПК-9.6 уметь применять современный отечественный и зарубежный опыт в профессиональной деятельности</w:t>
            </w:r>
          </w:p>
        </w:tc>
      </w:tr>
      <w:tr w:rsidR="000A50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ИПК-9.7 владеть навыками оценки (прогнозирование) бюджетов и графиков: метод аналогов, экспертные оценки</w:t>
            </w:r>
          </w:p>
        </w:tc>
      </w:tr>
      <w:tr w:rsidR="000A50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ИПК-9.8 владеть методами управления содержанием проекта: документирование требований, анализ продукта, модерируемые совещания</w:t>
            </w:r>
          </w:p>
        </w:tc>
      </w:tr>
      <w:tr w:rsidR="000A50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ИПК-9.9 владеть методами управления качеством: контрольные списки, верификация, валидация (приемо-сдаточные испытания)</w:t>
            </w:r>
          </w:p>
        </w:tc>
      </w:tr>
      <w:tr w:rsidR="000A50F1">
        <w:trPr>
          <w:trHeight w:hRule="exact" w:val="416"/>
        </w:trPr>
        <w:tc>
          <w:tcPr>
            <w:tcW w:w="3970" w:type="dxa"/>
          </w:tcPr>
          <w:p w:rsidR="000A50F1" w:rsidRDefault="000A50F1"/>
        </w:tc>
        <w:tc>
          <w:tcPr>
            <w:tcW w:w="4679" w:type="dxa"/>
          </w:tcPr>
          <w:p w:rsidR="000A50F1" w:rsidRDefault="000A50F1"/>
        </w:tc>
        <w:tc>
          <w:tcPr>
            <w:tcW w:w="993" w:type="dxa"/>
          </w:tcPr>
          <w:p w:rsidR="000A50F1" w:rsidRDefault="000A50F1"/>
        </w:tc>
      </w:tr>
      <w:tr w:rsidR="000A50F1">
        <w:trPr>
          <w:trHeight w:hRule="exact" w:val="304"/>
        </w:trPr>
        <w:tc>
          <w:tcPr>
            <w:tcW w:w="9654" w:type="dxa"/>
            <w:gridSpan w:val="3"/>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A50F1">
        <w:trPr>
          <w:trHeight w:hRule="exact" w:val="1637"/>
        </w:trPr>
        <w:tc>
          <w:tcPr>
            <w:tcW w:w="9654" w:type="dxa"/>
            <w:gridSpan w:val="3"/>
            <w:shd w:val="clear" w:color="000000" w:fill="FFFFFF"/>
            <w:tcMar>
              <w:left w:w="34" w:type="dxa"/>
              <w:right w:w="34" w:type="dxa"/>
            </w:tcMar>
          </w:tcPr>
          <w:p w:rsidR="000A50F1" w:rsidRDefault="000A50F1">
            <w:pPr>
              <w:spacing w:after="0" w:line="240" w:lineRule="auto"/>
              <w:jc w:val="both"/>
              <w:rPr>
                <w:sz w:val="24"/>
                <w:szCs w:val="24"/>
              </w:rPr>
            </w:pPr>
          </w:p>
          <w:p w:rsidR="000A50F1" w:rsidRDefault="006C2861">
            <w:pPr>
              <w:spacing w:after="0" w:line="240" w:lineRule="auto"/>
              <w:jc w:val="both"/>
              <w:rPr>
                <w:sz w:val="24"/>
                <w:szCs w:val="24"/>
              </w:rPr>
            </w:pPr>
            <w:r>
              <w:rPr>
                <w:rFonts w:ascii="Times New Roman" w:hAnsi="Times New Roman" w:cs="Times New Roman"/>
                <w:color w:val="000000"/>
                <w:sz w:val="24"/>
                <w:szCs w:val="24"/>
              </w:rPr>
              <w:t>Дисциплина К.М.02.05 «Разработка программных приложений и интерфейсов»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0A50F1">
        <w:trPr>
          <w:trHeight w:hRule="exact" w:val="138"/>
        </w:trPr>
        <w:tc>
          <w:tcPr>
            <w:tcW w:w="3970" w:type="dxa"/>
          </w:tcPr>
          <w:p w:rsidR="000A50F1" w:rsidRDefault="000A50F1"/>
        </w:tc>
        <w:tc>
          <w:tcPr>
            <w:tcW w:w="4679" w:type="dxa"/>
          </w:tcPr>
          <w:p w:rsidR="000A50F1" w:rsidRDefault="000A50F1"/>
        </w:tc>
        <w:tc>
          <w:tcPr>
            <w:tcW w:w="993" w:type="dxa"/>
          </w:tcPr>
          <w:p w:rsidR="000A50F1" w:rsidRDefault="000A50F1"/>
        </w:tc>
      </w:tr>
      <w:tr w:rsidR="000A50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6C28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6C2861">
            <w:pPr>
              <w:spacing w:after="0" w:line="240" w:lineRule="auto"/>
              <w:jc w:val="center"/>
              <w:rPr>
                <w:sz w:val="24"/>
                <w:szCs w:val="24"/>
              </w:rPr>
            </w:pPr>
            <w:r>
              <w:rPr>
                <w:rFonts w:ascii="Times New Roman" w:hAnsi="Times New Roman" w:cs="Times New Roman"/>
                <w:color w:val="000000"/>
                <w:sz w:val="24"/>
                <w:szCs w:val="24"/>
              </w:rPr>
              <w:t>Коды</w:t>
            </w:r>
          </w:p>
          <w:p w:rsidR="000A50F1" w:rsidRDefault="006C2861">
            <w:pPr>
              <w:spacing w:after="0" w:line="240" w:lineRule="auto"/>
              <w:jc w:val="center"/>
              <w:rPr>
                <w:sz w:val="24"/>
                <w:szCs w:val="24"/>
              </w:rPr>
            </w:pPr>
            <w:r>
              <w:rPr>
                <w:rFonts w:ascii="Times New Roman" w:hAnsi="Times New Roman" w:cs="Times New Roman"/>
                <w:color w:val="000000"/>
                <w:sz w:val="24"/>
                <w:szCs w:val="24"/>
              </w:rPr>
              <w:t>форми-</w:t>
            </w:r>
          </w:p>
          <w:p w:rsidR="000A50F1" w:rsidRDefault="006C2861">
            <w:pPr>
              <w:spacing w:after="0" w:line="240" w:lineRule="auto"/>
              <w:jc w:val="center"/>
              <w:rPr>
                <w:sz w:val="24"/>
                <w:szCs w:val="24"/>
              </w:rPr>
            </w:pPr>
            <w:r>
              <w:rPr>
                <w:rFonts w:ascii="Times New Roman" w:hAnsi="Times New Roman" w:cs="Times New Roman"/>
                <w:color w:val="000000"/>
                <w:sz w:val="24"/>
                <w:szCs w:val="24"/>
              </w:rPr>
              <w:t>руемых</w:t>
            </w:r>
          </w:p>
          <w:p w:rsidR="000A50F1" w:rsidRDefault="006C2861">
            <w:pPr>
              <w:spacing w:after="0" w:line="240" w:lineRule="auto"/>
              <w:jc w:val="center"/>
              <w:rPr>
                <w:sz w:val="24"/>
                <w:szCs w:val="24"/>
              </w:rPr>
            </w:pPr>
            <w:r>
              <w:rPr>
                <w:rFonts w:ascii="Times New Roman" w:hAnsi="Times New Roman" w:cs="Times New Roman"/>
                <w:color w:val="000000"/>
                <w:sz w:val="24"/>
                <w:szCs w:val="24"/>
              </w:rPr>
              <w:t>компе-</w:t>
            </w:r>
          </w:p>
          <w:p w:rsidR="000A50F1" w:rsidRDefault="006C2861">
            <w:pPr>
              <w:spacing w:after="0" w:line="240" w:lineRule="auto"/>
              <w:jc w:val="center"/>
              <w:rPr>
                <w:sz w:val="24"/>
                <w:szCs w:val="24"/>
              </w:rPr>
            </w:pPr>
            <w:r>
              <w:rPr>
                <w:rFonts w:ascii="Times New Roman" w:hAnsi="Times New Roman" w:cs="Times New Roman"/>
                <w:color w:val="000000"/>
                <w:sz w:val="24"/>
                <w:szCs w:val="24"/>
              </w:rPr>
              <w:t>тенций</w:t>
            </w:r>
          </w:p>
        </w:tc>
      </w:tr>
      <w:tr w:rsidR="000A50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6C28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0A50F1"/>
        </w:tc>
      </w:tr>
      <w:tr w:rsidR="000A50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6C28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6C28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0A50F1"/>
        </w:tc>
      </w:tr>
      <w:tr w:rsidR="000A50F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6C2861">
            <w:pPr>
              <w:spacing w:after="0" w:line="240" w:lineRule="auto"/>
              <w:jc w:val="center"/>
            </w:pPr>
            <w:r>
              <w:rPr>
                <w:rFonts w:ascii="Times New Roman" w:hAnsi="Times New Roman" w:cs="Times New Roman"/>
                <w:color w:val="000000"/>
              </w:rPr>
              <w:t>Программная инженерия</w:t>
            </w:r>
          </w:p>
          <w:p w:rsidR="000A50F1" w:rsidRDefault="006C2861">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0A50F1" w:rsidRDefault="006C2861">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6C2861">
            <w:pPr>
              <w:spacing w:after="0" w:line="240" w:lineRule="auto"/>
              <w:jc w:val="center"/>
            </w:pPr>
            <w:r>
              <w:rPr>
                <w:rFonts w:ascii="Times New Roman" w:hAnsi="Times New Roman" w:cs="Times New Roman"/>
                <w:color w:val="000000"/>
              </w:rPr>
              <w:t>Инженерная графика</w:t>
            </w:r>
          </w:p>
          <w:p w:rsidR="000A50F1" w:rsidRDefault="006C2861">
            <w:pPr>
              <w:spacing w:after="0" w:line="240" w:lineRule="auto"/>
              <w:jc w:val="center"/>
            </w:pPr>
            <w:r>
              <w:rPr>
                <w:rFonts w:ascii="Times New Roman" w:hAnsi="Times New Roman" w:cs="Times New Roman"/>
                <w:color w:val="000000"/>
              </w:rPr>
              <w:t>Компьютерная графика</w:t>
            </w:r>
          </w:p>
          <w:p w:rsidR="000A50F1" w:rsidRDefault="006C2861">
            <w:pPr>
              <w:spacing w:after="0" w:line="240" w:lineRule="auto"/>
              <w:jc w:val="center"/>
            </w:pPr>
            <w:r>
              <w:rPr>
                <w:rFonts w:ascii="Times New Roman" w:hAnsi="Times New Roman" w:cs="Times New Roman"/>
                <w:color w:val="000000"/>
              </w:rPr>
              <w:t>Методы тестирования информационных систем</w:t>
            </w:r>
          </w:p>
          <w:p w:rsidR="000A50F1" w:rsidRDefault="006C2861">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w:t>
            </w:r>
          </w:p>
          <w:p w:rsidR="000A50F1" w:rsidRDefault="006C2861">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6C2861">
            <w:pPr>
              <w:spacing w:after="0" w:line="240" w:lineRule="auto"/>
              <w:jc w:val="center"/>
              <w:rPr>
                <w:sz w:val="24"/>
                <w:szCs w:val="24"/>
              </w:rPr>
            </w:pPr>
            <w:r>
              <w:rPr>
                <w:rFonts w:ascii="Times New Roman" w:hAnsi="Times New Roman" w:cs="Times New Roman"/>
                <w:color w:val="000000"/>
                <w:sz w:val="24"/>
                <w:szCs w:val="24"/>
              </w:rPr>
              <w:t>ПК-8, ПК-9</w:t>
            </w:r>
          </w:p>
        </w:tc>
      </w:tr>
      <w:tr w:rsidR="000A50F1">
        <w:trPr>
          <w:trHeight w:hRule="exact" w:val="138"/>
        </w:trPr>
        <w:tc>
          <w:tcPr>
            <w:tcW w:w="3970" w:type="dxa"/>
          </w:tcPr>
          <w:p w:rsidR="000A50F1" w:rsidRDefault="000A50F1"/>
        </w:tc>
        <w:tc>
          <w:tcPr>
            <w:tcW w:w="4679" w:type="dxa"/>
          </w:tcPr>
          <w:p w:rsidR="000A50F1" w:rsidRDefault="000A50F1"/>
        </w:tc>
        <w:tc>
          <w:tcPr>
            <w:tcW w:w="993" w:type="dxa"/>
          </w:tcPr>
          <w:p w:rsidR="000A50F1" w:rsidRDefault="000A50F1"/>
        </w:tc>
      </w:tr>
      <w:tr w:rsidR="000A50F1">
        <w:trPr>
          <w:trHeight w:hRule="exact" w:val="660"/>
        </w:trPr>
        <w:tc>
          <w:tcPr>
            <w:tcW w:w="9654" w:type="dxa"/>
            <w:gridSpan w:val="3"/>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A50F1">
        <w:trPr>
          <w:trHeight w:hRule="exact" w:val="585"/>
        </w:trPr>
        <w:tc>
          <w:tcPr>
            <w:tcW w:w="9654" w:type="dxa"/>
            <w:gridSpan w:val="5"/>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0A50F1">
        <w:trPr>
          <w:trHeight w:hRule="exact" w:val="585"/>
        </w:trPr>
        <w:tc>
          <w:tcPr>
            <w:tcW w:w="9654" w:type="dxa"/>
            <w:gridSpan w:val="5"/>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A50F1" w:rsidRDefault="006C2861">
            <w:pPr>
              <w:spacing w:after="0" w:line="240" w:lineRule="auto"/>
              <w:jc w:val="center"/>
              <w:rPr>
                <w:sz w:val="24"/>
                <w:szCs w:val="24"/>
              </w:rPr>
            </w:pPr>
            <w:r>
              <w:rPr>
                <w:rFonts w:ascii="Times New Roman" w:hAnsi="Times New Roman" w:cs="Times New Roman"/>
                <w:color w:val="000000"/>
                <w:sz w:val="24"/>
                <w:szCs w:val="24"/>
              </w:rPr>
              <w:t>Из них:</w:t>
            </w:r>
          </w:p>
        </w:tc>
      </w:tr>
      <w:tr w:rsidR="000A50F1">
        <w:trPr>
          <w:trHeight w:hRule="exact" w:val="138"/>
        </w:trPr>
        <w:tc>
          <w:tcPr>
            <w:tcW w:w="5671" w:type="dxa"/>
          </w:tcPr>
          <w:p w:rsidR="000A50F1" w:rsidRDefault="000A50F1"/>
        </w:tc>
        <w:tc>
          <w:tcPr>
            <w:tcW w:w="1702" w:type="dxa"/>
          </w:tcPr>
          <w:p w:rsidR="000A50F1" w:rsidRDefault="000A50F1"/>
        </w:tc>
        <w:tc>
          <w:tcPr>
            <w:tcW w:w="426" w:type="dxa"/>
          </w:tcPr>
          <w:p w:rsidR="000A50F1" w:rsidRDefault="000A50F1"/>
        </w:tc>
        <w:tc>
          <w:tcPr>
            <w:tcW w:w="710" w:type="dxa"/>
          </w:tcPr>
          <w:p w:rsidR="000A50F1" w:rsidRDefault="000A50F1"/>
        </w:tc>
        <w:tc>
          <w:tcPr>
            <w:tcW w:w="1135" w:type="dxa"/>
          </w:tcPr>
          <w:p w:rsidR="000A50F1" w:rsidRDefault="000A50F1"/>
        </w:tc>
      </w:tr>
      <w:tr w:rsidR="000A50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72</w:t>
            </w:r>
          </w:p>
        </w:tc>
      </w:tr>
      <w:tr w:rsidR="000A50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18</w:t>
            </w:r>
          </w:p>
        </w:tc>
      </w:tr>
      <w:tr w:rsidR="000A50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0</w:t>
            </w:r>
          </w:p>
        </w:tc>
      </w:tr>
      <w:tr w:rsidR="000A50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54</w:t>
            </w:r>
          </w:p>
        </w:tc>
      </w:tr>
      <w:tr w:rsidR="000A50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0</w:t>
            </w:r>
          </w:p>
        </w:tc>
      </w:tr>
      <w:tr w:rsidR="000A50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60</w:t>
            </w:r>
          </w:p>
        </w:tc>
      </w:tr>
      <w:tr w:rsidR="000A50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36</w:t>
            </w:r>
          </w:p>
        </w:tc>
      </w:tr>
      <w:tr w:rsidR="000A50F1">
        <w:trPr>
          <w:trHeight w:hRule="exact" w:val="416"/>
        </w:trPr>
        <w:tc>
          <w:tcPr>
            <w:tcW w:w="5671" w:type="dxa"/>
          </w:tcPr>
          <w:p w:rsidR="000A50F1" w:rsidRDefault="000A50F1"/>
        </w:tc>
        <w:tc>
          <w:tcPr>
            <w:tcW w:w="1702" w:type="dxa"/>
          </w:tcPr>
          <w:p w:rsidR="000A50F1" w:rsidRDefault="000A50F1"/>
        </w:tc>
        <w:tc>
          <w:tcPr>
            <w:tcW w:w="426" w:type="dxa"/>
          </w:tcPr>
          <w:p w:rsidR="000A50F1" w:rsidRDefault="000A50F1"/>
        </w:tc>
        <w:tc>
          <w:tcPr>
            <w:tcW w:w="710" w:type="dxa"/>
          </w:tcPr>
          <w:p w:rsidR="000A50F1" w:rsidRDefault="000A50F1"/>
        </w:tc>
        <w:tc>
          <w:tcPr>
            <w:tcW w:w="1135" w:type="dxa"/>
          </w:tcPr>
          <w:p w:rsidR="000A50F1" w:rsidRDefault="000A50F1"/>
        </w:tc>
      </w:tr>
      <w:tr w:rsidR="000A50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экзамены 6</w:t>
            </w:r>
          </w:p>
          <w:p w:rsidR="000A50F1" w:rsidRDefault="006C2861">
            <w:pPr>
              <w:spacing w:after="0" w:line="240" w:lineRule="auto"/>
              <w:jc w:val="center"/>
              <w:rPr>
                <w:sz w:val="24"/>
                <w:szCs w:val="24"/>
              </w:rPr>
            </w:pPr>
            <w:r>
              <w:rPr>
                <w:rFonts w:ascii="Times New Roman" w:hAnsi="Times New Roman" w:cs="Times New Roman"/>
                <w:color w:val="000000"/>
                <w:sz w:val="24"/>
                <w:szCs w:val="24"/>
              </w:rPr>
              <w:t>курсовые проекты 6</w:t>
            </w:r>
          </w:p>
        </w:tc>
      </w:tr>
      <w:tr w:rsidR="000A50F1">
        <w:trPr>
          <w:trHeight w:hRule="exact" w:val="277"/>
        </w:trPr>
        <w:tc>
          <w:tcPr>
            <w:tcW w:w="5671" w:type="dxa"/>
          </w:tcPr>
          <w:p w:rsidR="000A50F1" w:rsidRDefault="000A50F1"/>
        </w:tc>
        <w:tc>
          <w:tcPr>
            <w:tcW w:w="1702" w:type="dxa"/>
          </w:tcPr>
          <w:p w:rsidR="000A50F1" w:rsidRDefault="000A50F1"/>
        </w:tc>
        <w:tc>
          <w:tcPr>
            <w:tcW w:w="426" w:type="dxa"/>
          </w:tcPr>
          <w:p w:rsidR="000A50F1" w:rsidRDefault="000A50F1"/>
        </w:tc>
        <w:tc>
          <w:tcPr>
            <w:tcW w:w="710" w:type="dxa"/>
          </w:tcPr>
          <w:p w:rsidR="000A50F1" w:rsidRDefault="000A50F1"/>
        </w:tc>
        <w:tc>
          <w:tcPr>
            <w:tcW w:w="1135" w:type="dxa"/>
          </w:tcPr>
          <w:p w:rsidR="000A50F1" w:rsidRDefault="000A50F1"/>
        </w:tc>
      </w:tr>
      <w:tr w:rsidR="000A50F1">
        <w:trPr>
          <w:trHeight w:hRule="exact" w:val="1666"/>
        </w:trPr>
        <w:tc>
          <w:tcPr>
            <w:tcW w:w="9654" w:type="dxa"/>
            <w:gridSpan w:val="5"/>
            <w:shd w:val="clear" w:color="000000" w:fill="FFFFFF"/>
            <w:tcMar>
              <w:left w:w="34" w:type="dxa"/>
              <w:right w:w="34" w:type="dxa"/>
            </w:tcMar>
          </w:tcPr>
          <w:p w:rsidR="000A50F1" w:rsidRDefault="000A50F1">
            <w:pPr>
              <w:spacing w:after="0" w:line="240" w:lineRule="auto"/>
              <w:jc w:val="center"/>
              <w:rPr>
                <w:sz w:val="24"/>
                <w:szCs w:val="24"/>
              </w:rPr>
            </w:pPr>
          </w:p>
          <w:p w:rsidR="000A50F1" w:rsidRDefault="006C28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50F1" w:rsidRDefault="000A50F1">
            <w:pPr>
              <w:spacing w:after="0" w:line="240" w:lineRule="auto"/>
              <w:jc w:val="center"/>
              <w:rPr>
                <w:sz w:val="24"/>
                <w:szCs w:val="24"/>
              </w:rPr>
            </w:pPr>
          </w:p>
          <w:p w:rsidR="000A50F1" w:rsidRDefault="006C28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50F1">
        <w:trPr>
          <w:trHeight w:hRule="exact" w:val="416"/>
        </w:trPr>
        <w:tc>
          <w:tcPr>
            <w:tcW w:w="5671" w:type="dxa"/>
          </w:tcPr>
          <w:p w:rsidR="000A50F1" w:rsidRDefault="000A50F1"/>
        </w:tc>
        <w:tc>
          <w:tcPr>
            <w:tcW w:w="1702" w:type="dxa"/>
          </w:tcPr>
          <w:p w:rsidR="000A50F1" w:rsidRDefault="000A50F1"/>
        </w:tc>
        <w:tc>
          <w:tcPr>
            <w:tcW w:w="426" w:type="dxa"/>
          </w:tcPr>
          <w:p w:rsidR="000A50F1" w:rsidRDefault="000A50F1"/>
        </w:tc>
        <w:tc>
          <w:tcPr>
            <w:tcW w:w="710" w:type="dxa"/>
          </w:tcPr>
          <w:p w:rsidR="000A50F1" w:rsidRDefault="000A50F1"/>
        </w:tc>
        <w:tc>
          <w:tcPr>
            <w:tcW w:w="1135" w:type="dxa"/>
          </w:tcPr>
          <w:p w:rsidR="000A50F1" w:rsidRDefault="000A50F1"/>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6C28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6C28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6C28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0F1" w:rsidRDefault="006C2861">
            <w:pPr>
              <w:spacing w:after="0" w:line="240" w:lineRule="auto"/>
              <w:jc w:val="center"/>
              <w:rPr>
                <w:sz w:val="24"/>
                <w:szCs w:val="24"/>
              </w:rPr>
            </w:pPr>
            <w:r>
              <w:rPr>
                <w:rFonts w:ascii="Times New Roman" w:hAnsi="Times New Roman" w:cs="Times New Roman"/>
                <w:color w:val="000000"/>
                <w:sz w:val="24"/>
                <w:szCs w:val="24"/>
              </w:rPr>
              <w:t>Часов</w:t>
            </w:r>
          </w:p>
        </w:tc>
      </w:tr>
      <w:tr w:rsidR="000A50F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Программирование в средах современных информационных систем: Объектно- ориентированное проектирование и программирование Сущность объектно- ориентированного подхода; инкапсуляция; наследование; полиморфизм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Сущность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Разработка приложения с кнопочным интерфейсом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4</w:t>
            </w:r>
          </w:p>
        </w:tc>
      </w:tr>
      <w:tr w:rsidR="000A50F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Круглый стол. Жизненный цикл программного обеспечения. Распределение финансовых и временных затрат на реализацию каждого из этапов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r>
      <w:tr w:rsidR="000A50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Средства ООП в среде Delphi. Создание приложений Windows в среде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Delphi — среда разработки прикладных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Создание приложений Windows в среде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4</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8</w:t>
            </w:r>
          </w:p>
        </w:tc>
      </w:tr>
      <w:tr w:rsidR="000A50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Объектный тип данных; переменные объектного типа. Классы и объекты. Конструкторы и деструкторы.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Объектный тип данных. Классы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4</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Работа с файлами в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r>
      <w:tr w:rsidR="000A50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Круглый стол. Детальный анализ предметной области, принятие окончательного решения о необходимости создания информационной системы, проектирование общей архитектуры системы, выбор метода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8</w:t>
            </w: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50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lastRenderedPageBreak/>
              <w:t>Основные понятия. Размещение нового компонента. Основные компоненты. Основные свойства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r>
      <w:tr w:rsidR="000A50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Использование компонентов при программировании в среде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4</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Библиотека стандартных компонентов Delphi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4</w:t>
            </w:r>
          </w:p>
        </w:tc>
      </w:tr>
      <w:tr w:rsidR="000A50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Типовые алгоритмы обработки одномерных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4</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Процедуры и функции для работы с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12</w:t>
            </w:r>
          </w:p>
        </w:tc>
      </w:tr>
      <w:tr w:rsidR="000A50F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Создание модульных программ, элементы теории модульного программирования; Создание новых компонент. Работа с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Элементы теории модульного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Процедуры.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4</w:t>
            </w:r>
          </w:p>
        </w:tc>
      </w:tr>
      <w:tr w:rsidR="000A50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Модульное программирование. Раздельная компиляция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4</w:t>
            </w:r>
          </w:p>
        </w:tc>
      </w:tr>
      <w:tr w:rsidR="000A50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Круглый стол. Каскадные и итеративные технологии. Критичность и маштабность программных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12</w:t>
            </w:r>
          </w:p>
        </w:tc>
      </w:tr>
      <w:tr w:rsidR="000A50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Разработка Windows-приложений на основе Visual C#.</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0F1" w:rsidRDefault="000A50F1"/>
        </w:tc>
      </w:tr>
      <w:tr w:rsidR="000A50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Разработка программных приложений с использовакнием интегрированной среды разработки Visual 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4</w:t>
            </w:r>
          </w:p>
        </w:tc>
      </w:tr>
      <w:tr w:rsidR="000A50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Создание Windows-приложения с помощью текстового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Создание Windows-приложения с помощью интегрированной среды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Размещение элементов управления на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Использование окна сообщений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Создание меню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Круглый стол. Организация коллективной работы над проектом при использовании технологий быстрой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14</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36</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Курсовой проект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10</w:t>
            </w:r>
          </w:p>
        </w:tc>
      </w:tr>
      <w:tr w:rsidR="000A50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2</w:t>
            </w:r>
          </w:p>
        </w:tc>
      </w:tr>
      <w:tr w:rsidR="000A50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0A50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0A50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color w:val="000000"/>
                <w:sz w:val="24"/>
                <w:szCs w:val="24"/>
              </w:rPr>
              <w:t>180</w:t>
            </w:r>
          </w:p>
        </w:tc>
      </w:tr>
      <w:tr w:rsidR="000A50F1">
        <w:trPr>
          <w:trHeight w:hRule="exact" w:val="3095"/>
        </w:trPr>
        <w:tc>
          <w:tcPr>
            <w:tcW w:w="9654" w:type="dxa"/>
            <w:gridSpan w:val="4"/>
            <w:shd w:val="clear" w:color="000000" w:fill="FFFFFF"/>
            <w:tcMar>
              <w:left w:w="34" w:type="dxa"/>
              <w:right w:w="34" w:type="dxa"/>
            </w:tcMar>
          </w:tcPr>
          <w:p w:rsidR="000A50F1" w:rsidRDefault="000A50F1">
            <w:pPr>
              <w:spacing w:after="0" w:line="240" w:lineRule="auto"/>
              <w:jc w:val="both"/>
              <w:rPr>
                <w:sz w:val="20"/>
                <w:szCs w:val="20"/>
              </w:rPr>
            </w:pPr>
          </w:p>
          <w:p w:rsidR="000A50F1" w:rsidRDefault="006C2861">
            <w:pPr>
              <w:spacing w:after="0" w:line="240" w:lineRule="auto"/>
              <w:jc w:val="both"/>
              <w:rPr>
                <w:sz w:val="20"/>
                <w:szCs w:val="20"/>
              </w:rPr>
            </w:pPr>
            <w:r>
              <w:rPr>
                <w:rFonts w:ascii="Times New Roman" w:hAnsi="Times New Roman" w:cs="Times New Roman"/>
                <w:color w:val="000000"/>
                <w:sz w:val="20"/>
                <w:szCs w:val="20"/>
              </w:rPr>
              <w:t>* Примечания:</w:t>
            </w:r>
          </w:p>
          <w:p w:rsidR="000A50F1" w:rsidRDefault="006C28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50F1" w:rsidRDefault="006C28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0F1">
        <w:trPr>
          <w:trHeight w:hRule="exact" w:val="14889"/>
        </w:trPr>
        <w:tc>
          <w:tcPr>
            <w:tcW w:w="9654" w:type="dxa"/>
            <w:shd w:val="clear" w:color="000000" w:fill="FFFFFF"/>
            <w:tcMar>
              <w:left w:w="34" w:type="dxa"/>
              <w:right w:w="34" w:type="dxa"/>
            </w:tcMar>
          </w:tcPr>
          <w:p w:rsidR="000A50F1" w:rsidRDefault="006C2861">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50F1" w:rsidRDefault="006C28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50F1" w:rsidRDefault="006C28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50F1" w:rsidRDefault="006C28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50F1" w:rsidRDefault="006C28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50F1" w:rsidRDefault="006C28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50F1" w:rsidRDefault="006C28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50F1">
        <w:trPr>
          <w:trHeight w:hRule="exact" w:val="502"/>
        </w:trPr>
        <w:tc>
          <w:tcPr>
            <w:tcW w:w="9654" w:type="dxa"/>
            <w:shd w:val="clear" w:color="000000" w:fill="FFFFFF"/>
            <w:tcMar>
              <w:left w:w="34" w:type="dxa"/>
              <w:right w:w="34" w:type="dxa"/>
            </w:tcMar>
          </w:tcPr>
          <w:p w:rsidR="000A50F1" w:rsidRDefault="000A50F1"/>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0F1">
        <w:trPr>
          <w:trHeight w:hRule="exact" w:val="314"/>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0A50F1">
        <w:trPr>
          <w:trHeight w:hRule="exact" w:val="277"/>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50F1">
        <w:trPr>
          <w:trHeight w:hRule="exact" w:val="26"/>
        </w:trPr>
        <w:tc>
          <w:tcPr>
            <w:tcW w:w="9654" w:type="dxa"/>
            <w:vMerge w:val="restart"/>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Сущность объектно-ориентированного подхода</w:t>
            </w:r>
          </w:p>
        </w:tc>
      </w:tr>
      <w:tr w:rsidR="000A50F1">
        <w:trPr>
          <w:trHeight w:hRule="exact" w:val="277"/>
        </w:trPr>
        <w:tc>
          <w:tcPr>
            <w:tcW w:w="9654" w:type="dxa"/>
            <w:vMerge/>
            <w:shd w:val="clear" w:color="000000" w:fill="FFFFFF"/>
            <w:tcMar>
              <w:left w:w="34" w:type="dxa"/>
              <w:right w:w="34" w:type="dxa"/>
            </w:tcMar>
          </w:tcPr>
          <w:p w:rsidR="000A50F1" w:rsidRDefault="000A50F1"/>
        </w:tc>
      </w:tr>
      <w:tr w:rsidR="000A50F1">
        <w:trPr>
          <w:trHeight w:hRule="exact" w:val="2989"/>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Объектно-ориентированное программирование или ООП (object-oriented programming) — методология программирования, основанная на представлении программы в виде совокупности объектов, каждый из которых является реализацией определенного типа, использующая механизм пересылки сообщений и классы, организованные в иерархию наследования.</w:t>
            </w:r>
          </w:p>
          <w:p w:rsidR="000A50F1" w:rsidRDefault="006C2861">
            <w:pPr>
              <w:spacing w:after="0" w:line="240" w:lineRule="auto"/>
              <w:jc w:val="both"/>
              <w:rPr>
                <w:sz w:val="24"/>
                <w:szCs w:val="24"/>
              </w:rPr>
            </w:pPr>
            <w:r>
              <w:rPr>
                <w:rFonts w:ascii="Times New Roman" w:hAnsi="Times New Roman" w:cs="Times New Roman"/>
                <w:color w:val="000000"/>
                <w:sz w:val="24"/>
                <w:szCs w:val="24"/>
              </w:rPr>
              <w:t>Центральный элемент ООП — абстракция. Данные с помощью абстракции преобразуются в объекты, а последовательность обработки этих данных превращается в набор сообщений, передаваемых между этими объектами. Каждый из объектов имеет свое собственное уникальное поведение. С объектами можно обращаться как с конкретными сущностями, которые реагируют на сообщения, приказывающие им выполнить какие-то действия.</w:t>
            </w:r>
          </w:p>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Delphi — среда разработки прикладных программ</w:t>
            </w:r>
          </w:p>
        </w:tc>
      </w:tr>
      <w:tr w:rsidR="000A50F1">
        <w:trPr>
          <w:trHeight w:hRule="exact" w:val="2989"/>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Delphi — среда разработки прикладных программ для  ОС Windows, а также для мобильных операционных систем — iOS и Android. Программы, которые создаются с помощью Delphi. Delphi становится выбором многих программистов и рекомендуется ими к использованию. Это связано с тем, что данная среда позволяет создавать приложения в самые оперативные сроки, обеспечивать их высокую производительность даже на тех компьютерах, которые имеют скромные аппаратные характеристики. Значимый аргумент в пользу выбора рассматриваемой среды разработки — ее можно дополнять за счет новых инструментов, не предусмотренных стандартным набором решений, присутствующим в интерфейсе Delphi.</w:t>
            </w:r>
          </w:p>
          <w:p w:rsidR="000A50F1" w:rsidRDefault="006C2861">
            <w:pPr>
              <w:spacing w:after="0" w:line="240" w:lineRule="auto"/>
              <w:jc w:val="both"/>
              <w:rPr>
                <w:sz w:val="24"/>
                <w:szCs w:val="24"/>
              </w:rPr>
            </w:pPr>
            <w:r>
              <w:rPr>
                <w:rFonts w:ascii="Times New Roman" w:hAnsi="Times New Roman" w:cs="Times New Roman"/>
                <w:color w:val="000000"/>
                <w:sz w:val="24"/>
                <w:szCs w:val="24"/>
              </w:rPr>
              <w:t>Специфика интерфейса. Дизайнер форм, редактор и палитра. Инспектор объектов. Прочие элементы интерфейса</w:t>
            </w:r>
          </w:p>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Объектный тип данных. Классы и объекты</w:t>
            </w:r>
          </w:p>
        </w:tc>
      </w:tr>
      <w:tr w:rsidR="000A50F1">
        <w:trPr>
          <w:trHeight w:hRule="exact" w:val="4612"/>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Объектный тип данных является структурой, состоящей из фиксированного числа компонентов. Каждый компонент является либо полем, содержащим данные строго определенного типа, либо методом, выполняющим операции над объектом. По аналогии с описанием переменных описание поля указывает тип данных этого поля и идентификатор, именующий поле: по аналогии с описанием процедуры или функции описание метода указывает заголовок процедуры, функции, конструктора или деструктора.</w:t>
            </w:r>
          </w:p>
          <w:p w:rsidR="000A50F1" w:rsidRDefault="006C2861">
            <w:pPr>
              <w:spacing w:after="0" w:line="240" w:lineRule="auto"/>
              <w:jc w:val="both"/>
              <w:rPr>
                <w:sz w:val="24"/>
                <w:szCs w:val="24"/>
              </w:rPr>
            </w:pPr>
            <w:r>
              <w:rPr>
                <w:rFonts w:ascii="Times New Roman" w:hAnsi="Times New Roman" w:cs="Times New Roman"/>
                <w:color w:val="000000"/>
                <w:sz w:val="24"/>
                <w:szCs w:val="24"/>
              </w:rPr>
              <w:t>Объектный тип может наследовать компоненты другого объектного типа. Если тип Т2 наследует от типа Т1, то тип Т2 является потомком типа Т1, а сам тип Т1 является родителем типа Т2. Наследование является транзитивным, т. е. если ТЗ наследует от Т2, а Т2 наследует от Т1, то ТЗ наследует от Т1. Область (домен) объектного типа состоит из него самого и из всех его наследников. В отличие от других типов объектные типы могут описываться только в разделе описаний типов, находящемся на самом внешнем уровне области действия программы или модуля. Таким образом, объектные типы не могут описываться в разделе описаний переменных или внутри блока процедуры, функции или метода. Тип компоненты файлового типа не может иметь объектный тип или любой структурный тип, содержащий компоненты объектного типа.</w:t>
            </w:r>
          </w:p>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Использование компонентов при программировании в среде Delphi</w:t>
            </w:r>
          </w:p>
        </w:tc>
      </w:tr>
      <w:tr w:rsidR="000A50F1">
        <w:trPr>
          <w:trHeight w:hRule="exact" w:val="2989"/>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Многие стандартные визуальные компоненты имеют одинаковые свойства. Свойство Align Задает способ выравнивания компонента внутри формы. Имеет одно из следующих значений: Свойство Color. Задает цвет фона формы или цвет компонента или графического объекта. Может иметь одно из следующих значений:Свойство Ctl3D Позволяет задать вид компонента. Если значение этого свойства равно False, компонент имеет двумерный вид, если True — трехмерный (значение по умолчанию). Свойство Cursor Позволяет определить вид курсора, который он будет иметь, находясь в активной области компонента. В DELPHY предопределено большое количество стандартных курсоров. Кроме того, пользователь может создавать свои собственные курсоры или использовать созданные другими. Свойство DrogCursor. Позволяет определить вид курсора, который будет отображаться, когда в компонент «перетаскивается» другой</w:t>
            </w: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0F1">
        <w:trPr>
          <w:trHeight w:hRule="exact" w:val="285"/>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lastRenderedPageBreak/>
              <w:t>компонент. Значения этого свойства те же, что и у свойства Cursor.</w:t>
            </w:r>
          </w:p>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Элементы теории модульного программирования</w:t>
            </w:r>
          </w:p>
        </w:tc>
      </w:tr>
      <w:tr w:rsidR="000A50F1">
        <w:trPr>
          <w:trHeight w:hRule="exact" w:val="3530"/>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Модульное программирование основано на понятии модуля – логически взаимосвязанной совокупности функциональных элементов, оформленных в виде отдельных программных модулей.</w:t>
            </w:r>
          </w:p>
          <w:p w:rsidR="000A50F1" w:rsidRDefault="006C2861">
            <w:pPr>
              <w:spacing w:after="0" w:line="240" w:lineRule="auto"/>
              <w:jc w:val="both"/>
              <w:rPr>
                <w:sz w:val="24"/>
                <w:szCs w:val="24"/>
              </w:rPr>
            </w:pPr>
            <w:r>
              <w:rPr>
                <w:rFonts w:ascii="Times New Roman" w:hAnsi="Times New Roman" w:cs="Times New Roman"/>
                <w:color w:val="000000"/>
                <w:sz w:val="24"/>
                <w:szCs w:val="24"/>
              </w:rPr>
              <w:t>Каждый модуль состоит из спецификации и тела. Спецификации определяют правила использования модуля, а тело – способ реализации процесса обработки.</w:t>
            </w:r>
          </w:p>
          <w:p w:rsidR="000A50F1" w:rsidRDefault="006C2861">
            <w:pPr>
              <w:spacing w:after="0" w:line="240" w:lineRule="auto"/>
              <w:jc w:val="both"/>
              <w:rPr>
                <w:sz w:val="24"/>
                <w:szCs w:val="24"/>
              </w:rPr>
            </w:pPr>
            <w:r>
              <w:rPr>
                <w:rFonts w:ascii="Times New Roman" w:hAnsi="Times New Roman" w:cs="Times New Roman"/>
                <w:color w:val="000000"/>
                <w:sz w:val="24"/>
                <w:szCs w:val="24"/>
              </w:rPr>
              <w:t>Алгоритмы большой сложности обычно представляются с помощью схем двух видов:</w:t>
            </w:r>
          </w:p>
          <w:p w:rsidR="000A50F1" w:rsidRDefault="006C2861">
            <w:pPr>
              <w:spacing w:after="0" w:line="240" w:lineRule="auto"/>
              <w:jc w:val="both"/>
              <w:rPr>
                <w:sz w:val="24"/>
                <w:szCs w:val="24"/>
              </w:rPr>
            </w:pPr>
            <w:r>
              <w:rPr>
                <w:rFonts w:ascii="Times New Roman" w:hAnsi="Times New Roman" w:cs="Times New Roman"/>
                <w:color w:val="000000"/>
                <w:sz w:val="24"/>
                <w:szCs w:val="24"/>
              </w:rPr>
              <w:t>– обобщенной схемы алгоритма – раскрывает общий принцип функционирования алгоритма и основные логические связи между отдельными модулями на уровне обработки информации (ввод и редактирование данных, вычисления, печать результатов и т.п.);</w:t>
            </w:r>
          </w:p>
          <w:p w:rsidR="000A50F1" w:rsidRDefault="006C2861">
            <w:pPr>
              <w:spacing w:after="0" w:line="240" w:lineRule="auto"/>
              <w:jc w:val="both"/>
              <w:rPr>
                <w:sz w:val="24"/>
                <w:szCs w:val="24"/>
              </w:rPr>
            </w:pPr>
            <w:r>
              <w:rPr>
                <w:rFonts w:ascii="Times New Roman" w:hAnsi="Times New Roman" w:cs="Times New Roman"/>
                <w:color w:val="000000"/>
                <w:sz w:val="24"/>
                <w:szCs w:val="24"/>
              </w:rPr>
              <w:t>– детальной схемы алгоритма – представляет содержание каждого элемента обобщенной схемы с использованием управляющих структур в блок–схемах алгоритма, псевдокода либо алгоритмических языков высокого уровня.</w:t>
            </w:r>
          </w:p>
        </w:tc>
      </w:tr>
      <w:tr w:rsidR="000A50F1">
        <w:trPr>
          <w:trHeight w:hRule="exact" w:val="585"/>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Разработка программных приложений с использовакнием интегрированной среды разработки Visual C#</w:t>
            </w:r>
          </w:p>
        </w:tc>
      </w:tr>
      <w:tr w:rsidR="000A50F1">
        <w:trPr>
          <w:trHeight w:hRule="exact" w:val="1366"/>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Введение в Windows-формы. Работа с элементами управления. Работа с данными. Использование библиотек кода в Windows-формах. Работа с печатью и изображениями. Асинхронное программирование. Справочные материалы. Перевод приложений. Специальные возможности.</w:t>
            </w:r>
          </w:p>
          <w:p w:rsidR="000A50F1" w:rsidRDefault="006C2861">
            <w:pPr>
              <w:spacing w:after="0" w:line="240" w:lineRule="auto"/>
              <w:jc w:val="both"/>
              <w:rPr>
                <w:sz w:val="24"/>
                <w:szCs w:val="24"/>
              </w:rPr>
            </w:pPr>
            <w:r>
              <w:rPr>
                <w:rFonts w:ascii="Times New Roman" w:hAnsi="Times New Roman" w:cs="Times New Roman"/>
                <w:color w:val="000000"/>
                <w:sz w:val="24"/>
                <w:szCs w:val="24"/>
              </w:rPr>
              <w:t>Создание пакетов установки. Безопасность Windows-форм.</w:t>
            </w:r>
          </w:p>
        </w:tc>
      </w:tr>
      <w:tr w:rsidR="000A50F1">
        <w:trPr>
          <w:trHeight w:hRule="exact" w:val="277"/>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50F1">
        <w:trPr>
          <w:trHeight w:hRule="exact" w:val="14"/>
        </w:trPr>
        <w:tc>
          <w:tcPr>
            <w:tcW w:w="9640" w:type="dxa"/>
          </w:tcPr>
          <w:p w:rsidR="000A50F1" w:rsidRDefault="000A50F1"/>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Разработка приложения с кнопочным интерфейсом</w:t>
            </w:r>
          </w:p>
        </w:tc>
      </w:tr>
      <w:tr w:rsidR="000A50F1">
        <w:trPr>
          <w:trHeight w:hRule="exact" w:val="285"/>
        </w:trPr>
        <w:tc>
          <w:tcPr>
            <w:tcW w:w="9654" w:type="dxa"/>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9640" w:type="dxa"/>
          </w:tcPr>
          <w:p w:rsidR="000A50F1" w:rsidRDefault="000A50F1"/>
        </w:tc>
      </w:tr>
      <w:tr w:rsidR="000A50F1">
        <w:trPr>
          <w:trHeight w:hRule="exact" w:val="855"/>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Круглый стол. Жизненный цикл программного обеспечения. Распределение финансовых и временных затрат на реализацию каждого из этапов разработки программного обеспечения</w:t>
            </w:r>
          </w:p>
        </w:tc>
      </w:tr>
      <w:tr w:rsidR="000A50F1">
        <w:trPr>
          <w:trHeight w:hRule="exact" w:val="285"/>
        </w:trPr>
        <w:tc>
          <w:tcPr>
            <w:tcW w:w="9654" w:type="dxa"/>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9640" w:type="dxa"/>
          </w:tcPr>
          <w:p w:rsidR="000A50F1" w:rsidRDefault="000A50F1"/>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Создание приложений Windows в среде Delphi</w:t>
            </w:r>
          </w:p>
        </w:tc>
      </w:tr>
      <w:tr w:rsidR="000A50F1">
        <w:trPr>
          <w:trHeight w:hRule="exact" w:val="285"/>
        </w:trPr>
        <w:tc>
          <w:tcPr>
            <w:tcW w:w="9654" w:type="dxa"/>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9640" w:type="dxa"/>
          </w:tcPr>
          <w:p w:rsidR="000A50F1" w:rsidRDefault="000A50F1"/>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Работа с файлами в Delphi</w:t>
            </w:r>
          </w:p>
        </w:tc>
      </w:tr>
      <w:tr w:rsidR="000A50F1">
        <w:trPr>
          <w:trHeight w:hRule="exact" w:val="285"/>
        </w:trPr>
        <w:tc>
          <w:tcPr>
            <w:tcW w:w="9654" w:type="dxa"/>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9640" w:type="dxa"/>
          </w:tcPr>
          <w:p w:rsidR="000A50F1" w:rsidRDefault="000A50F1"/>
        </w:tc>
      </w:tr>
      <w:tr w:rsidR="000A50F1">
        <w:trPr>
          <w:trHeight w:hRule="exact" w:val="855"/>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Круглый стол. Детальный анализ предметной области, принятие окончательного решения о необходимости создания информационной системы, проектирование общей архитектуры системы, выбор метода проектирования</w:t>
            </w:r>
          </w:p>
        </w:tc>
      </w:tr>
      <w:tr w:rsidR="000A50F1">
        <w:trPr>
          <w:trHeight w:hRule="exact" w:val="285"/>
        </w:trPr>
        <w:tc>
          <w:tcPr>
            <w:tcW w:w="9654" w:type="dxa"/>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9640" w:type="dxa"/>
          </w:tcPr>
          <w:p w:rsidR="000A50F1" w:rsidRDefault="000A50F1"/>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Библиотека стандартных компонентов Delphi</w:t>
            </w:r>
          </w:p>
        </w:tc>
      </w:tr>
      <w:tr w:rsidR="000A50F1">
        <w:trPr>
          <w:trHeight w:hRule="exact" w:val="285"/>
        </w:trPr>
        <w:tc>
          <w:tcPr>
            <w:tcW w:w="9654" w:type="dxa"/>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9640" w:type="dxa"/>
          </w:tcPr>
          <w:p w:rsidR="000A50F1" w:rsidRDefault="000A50F1"/>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Типовые алгоритмы обработки одномерных массивов</w:t>
            </w:r>
          </w:p>
        </w:tc>
      </w:tr>
      <w:tr w:rsidR="000A50F1">
        <w:trPr>
          <w:trHeight w:hRule="exact" w:val="285"/>
        </w:trPr>
        <w:tc>
          <w:tcPr>
            <w:tcW w:w="9654" w:type="dxa"/>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9640" w:type="dxa"/>
          </w:tcPr>
          <w:p w:rsidR="000A50F1" w:rsidRDefault="000A50F1"/>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Процедуры и функции для работы с графикой</w:t>
            </w:r>
          </w:p>
        </w:tc>
      </w:tr>
      <w:tr w:rsidR="000A50F1">
        <w:trPr>
          <w:trHeight w:hRule="exact" w:val="285"/>
        </w:trPr>
        <w:tc>
          <w:tcPr>
            <w:tcW w:w="9654" w:type="dxa"/>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9640" w:type="dxa"/>
          </w:tcPr>
          <w:p w:rsidR="000A50F1" w:rsidRDefault="000A50F1"/>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Процедуры. Решение задач</w:t>
            </w:r>
          </w:p>
        </w:tc>
      </w:tr>
      <w:tr w:rsidR="000A50F1">
        <w:trPr>
          <w:trHeight w:hRule="exact" w:val="285"/>
        </w:trPr>
        <w:tc>
          <w:tcPr>
            <w:tcW w:w="9654" w:type="dxa"/>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9640" w:type="dxa"/>
          </w:tcPr>
          <w:p w:rsidR="000A50F1" w:rsidRDefault="000A50F1"/>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Модульное программирование. Раздельная компиляция</w:t>
            </w:r>
          </w:p>
        </w:tc>
      </w:tr>
      <w:tr w:rsidR="000A50F1">
        <w:trPr>
          <w:trHeight w:hRule="exact" w:val="285"/>
        </w:trPr>
        <w:tc>
          <w:tcPr>
            <w:tcW w:w="9654" w:type="dxa"/>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9640" w:type="dxa"/>
          </w:tcPr>
          <w:p w:rsidR="000A50F1" w:rsidRDefault="000A50F1"/>
        </w:tc>
      </w:tr>
      <w:tr w:rsidR="000A50F1">
        <w:trPr>
          <w:trHeight w:hRule="exact" w:val="585"/>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Круглый стол. Каскадные и итеративные технологии. Критичность и маштабность программных проектов</w:t>
            </w:r>
          </w:p>
        </w:tc>
      </w:tr>
      <w:tr w:rsidR="000A50F1">
        <w:trPr>
          <w:trHeight w:hRule="exact" w:val="285"/>
        </w:trPr>
        <w:tc>
          <w:tcPr>
            <w:tcW w:w="9654" w:type="dxa"/>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9640" w:type="dxa"/>
          </w:tcPr>
          <w:p w:rsidR="000A50F1" w:rsidRDefault="000A50F1"/>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Создание Windows-приложения с помощью текстового редактора</w:t>
            </w:r>
          </w:p>
        </w:tc>
      </w:tr>
      <w:tr w:rsidR="000A50F1">
        <w:trPr>
          <w:trHeight w:hRule="exact" w:val="285"/>
        </w:trPr>
        <w:tc>
          <w:tcPr>
            <w:tcW w:w="9654" w:type="dxa"/>
            <w:shd w:val="clear" w:color="000000" w:fill="FFFFFF"/>
            <w:tcMar>
              <w:left w:w="34" w:type="dxa"/>
              <w:right w:w="34" w:type="dxa"/>
            </w:tcMar>
          </w:tcPr>
          <w:p w:rsidR="000A50F1" w:rsidRDefault="000A50F1">
            <w:pPr>
              <w:spacing w:after="0" w:line="240" w:lineRule="auto"/>
              <w:jc w:val="both"/>
              <w:rPr>
                <w:sz w:val="24"/>
                <w:szCs w:val="24"/>
              </w:rPr>
            </w:pP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50F1">
        <w:trPr>
          <w:trHeight w:hRule="exact" w:val="304"/>
        </w:trPr>
        <w:tc>
          <w:tcPr>
            <w:tcW w:w="9654" w:type="dxa"/>
            <w:gridSpan w:val="2"/>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lastRenderedPageBreak/>
              <w:t>Создание Windows-приложения с помощью интегрированной среды разработки</w:t>
            </w:r>
          </w:p>
        </w:tc>
      </w:tr>
      <w:tr w:rsidR="000A50F1">
        <w:trPr>
          <w:trHeight w:hRule="exact" w:val="285"/>
        </w:trPr>
        <w:tc>
          <w:tcPr>
            <w:tcW w:w="9654" w:type="dxa"/>
            <w:gridSpan w:val="2"/>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285" w:type="dxa"/>
          </w:tcPr>
          <w:p w:rsidR="000A50F1" w:rsidRDefault="000A50F1"/>
        </w:tc>
        <w:tc>
          <w:tcPr>
            <w:tcW w:w="9356" w:type="dxa"/>
          </w:tcPr>
          <w:p w:rsidR="000A50F1" w:rsidRDefault="000A50F1"/>
        </w:tc>
      </w:tr>
      <w:tr w:rsidR="000A50F1">
        <w:trPr>
          <w:trHeight w:hRule="exact" w:val="304"/>
        </w:trPr>
        <w:tc>
          <w:tcPr>
            <w:tcW w:w="9654" w:type="dxa"/>
            <w:gridSpan w:val="2"/>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Размещение элементов управления на форме</w:t>
            </w:r>
          </w:p>
        </w:tc>
      </w:tr>
      <w:tr w:rsidR="000A50F1">
        <w:trPr>
          <w:trHeight w:hRule="exact" w:val="285"/>
        </w:trPr>
        <w:tc>
          <w:tcPr>
            <w:tcW w:w="9654" w:type="dxa"/>
            <w:gridSpan w:val="2"/>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285" w:type="dxa"/>
          </w:tcPr>
          <w:p w:rsidR="000A50F1" w:rsidRDefault="000A50F1"/>
        </w:tc>
        <w:tc>
          <w:tcPr>
            <w:tcW w:w="9356" w:type="dxa"/>
          </w:tcPr>
          <w:p w:rsidR="000A50F1" w:rsidRDefault="000A50F1"/>
        </w:tc>
      </w:tr>
      <w:tr w:rsidR="000A50F1">
        <w:trPr>
          <w:trHeight w:hRule="exact" w:val="304"/>
        </w:trPr>
        <w:tc>
          <w:tcPr>
            <w:tcW w:w="9654" w:type="dxa"/>
            <w:gridSpan w:val="2"/>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Использование окна сообщений</w:t>
            </w:r>
          </w:p>
        </w:tc>
      </w:tr>
      <w:tr w:rsidR="000A50F1">
        <w:trPr>
          <w:trHeight w:hRule="exact" w:val="285"/>
        </w:trPr>
        <w:tc>
          <w:tcPr>
            <w:tcW w:w="9654" w:type="dxa"/>
            <w:gridSpan w:val="2"/>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285" w:type="dxa"/>
          </w:tcPr>
          <w:p w:rsidR="000A50F1" w:rsidRDefault="000A50F1"/>
        </w:tc>
        <w:tc>
          <w:tcPr>
            <w:tcW w:w="9356" w:type="dxa"/>
          </w:tcPr>
          <w:p w:rsidR="000A50F1" w:rsidRDefault="000A50F1"/>
        </w:tc>
      </w:tr>
      <w:tr w:rsidR="000A50F1">
        <w:trPr>
          <w:trHeight w:hRule="exact" w:val="304"/>
        </w:trPr>
        <w:tc>
          <w:tcPr>
            <w:tcW w:w="9654" w:type="dxa"/>
            <w:gridSpan w:val="2"/>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Создание меню</w:t>
            </w:r>
          </w:p>
        </w:tc>
      </w:tr>
      <w:tr w:rsidR="000A50F1">
        <w:trPr>
          <w:trHeight w:hRule="exact" w:val="285"/>
        </w:trPr>
        <w:tc>
          <w:tcPr>
            <w:tcW w:w="9654" w:type="dxa"/>
            <w:gridSpan w:val="2"/>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14"/>
        </w:trPr>
        <w:tc>
          <w:tcPr>
            <w:tcW w:w="285" w:type="dxa"/>
          </w:tcPr>
          <w:p w:rsidR="000A50F1" w:rsidRDefault="000A50F1"/>
        </w:tc>
        <w:tc>
          <w:tcPr>
            <w:tcW w:w="9356" w:type="dxa"/>
          </w:tcPr>
          <w:p w:rsidR="000A50F1" w:rsidRDefault="000A50F1"/>
        </w:tc>
      </w:tr>
      <w:tr w:rsidR="000A50F1">
        <w:trPr>
          <w:trHeight w:hRule="exact" w:val="585"/>
        </w:trPr>
        <w:tc>
          <w:tcPr>
            <w:tcW w:w="9654" w:type="dxa"/>
            <w:gridSpan w:val="2"/>
            <w:shd w:val="clear" w:color="000000" w:fill="FFFFFF"/>
            <w:tcMar>
              <w:left w:w="34" w:type="dxa"/>
              <w:right w:w="34" w:type="dxa"/>
            </w:tcMar>
          </w:tcPr>
          <w:p w:rsidR="000A50F1" w:rsidRDefault="006C2861">
            <w:pPr>
              <w:spacing w:after="0" w:line="240" w:lineRule="auto"/>
              <w:jc w:val="center"/>
              <w:rPr>
                <w:sz w:val="24"/>
                <w:szCs w:val="24"/>
              </w:rPr>
            </w:pPr>
            <w:r>
              <w:rPr>
                <w:rFonts w:ascii="Times New Roman" w:hAnsi="Times New Roman" w:cs="Times New Roman"/>
                <w:b/>
                <w:color w:val="000000"/>
                <w:sz w:val="24"/>
                <w:szCs w:val="24"/>
              </w:rPr>
              <w:t>Круглый стол. Организация коллективной работы над проектом при использовании технологий быстрой разработки</w:t>
            </w:r>
          </w:p>
        </w:tc>
      </w:tr>
      <w:tr w:rsidR="000A50F1">
        <w:trPr>
          <w:trHeight w:hRule="exact" w:val="285"/>
        </w:trPr>
        <w:tc>
          <w:tcPr>
            <w:tcW w:w="9654" w:type="dxa"/>
            <w:gridSpan w:val="2"/>
            <w:shd w:val="clear" w:color="000000" w:fill="FFFFFF"/>
            <w:tcMar>
              <w:left w:w="34" w:type="dxa"/>
              <w:right w:w="34" w:type="dxa"/>
            </w:tcMar>
          </w:tcPr>
          <w:p w:rsidR="000A50F1" w:rsidRDefault="000A50F1">
            <w:pPr>
              <w:spacing w:after="0" w:line="240" w:lineRule="auto"/>
              <w:jc w:val="both"/>
              <w:rPr>
                <w:sz w:val="24"/>
                <w:szCs w:val="24"/>
              </w:rPr>
            </w:pPr>
          </w:p>
        </w:tc>
      </w:tr>
      <w:tr w:rsidR="000A50F1">
        <w:trPr>
          <w:trHeight w:hRule="exact" w:val="855"/>
        </w:trPr>
        <w:tc>
          <w:tcPr>
            <w:tcW w:w="9654" w:type="dxa"/>
            <w:gridSpan w:val="2"/>
            <w:shd w:val="clear" w:color="000000" w:fill="FFFFFF"/>
            <w:tcMar>
              <w:left w:w="34" w:type="dxa"/>
              <w:right w:w="34" w:type="dxa"/>
            </w:tcMar>
          </w:tcPr>
          <w:p w:rsidR="000A50F1" w:rsidRDefault="000A50F1">
            <w:pPr>
              <w:spacing w:after="0" w:line="240" w:lineRule="auto"/>
              <w:rPr>
                <w:sz w:val="24"/>
                <w:szCs w:val="24"/>
              </w:rPr>
            </w:pPr>
          </w:p>
          <w:p w:rsidR="000A50F1" w:rsidRDefault="006C28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50F1">
        <w:trPr>
          <w:trHeight w:hRule="exact" w:val="5182"/>
        </w:trPr>
        <w:tc>
          <w:tcPr>
            <w:tcW w:w="9654" w:type="dxa"/>
            <w:gridSpan w:val="2"/>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«Разработка программных приложений и интерфейсов» / Хвецкович Э.Б.. – Омск: Изд-во Омской гуманитарной академии, 2022.</w:t>
            </w:r>
          </w:p>
          <w:p w:rsidR="000A50F1" w:rsidRDefault="006C28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50F1" w:rsidRDefault="006C28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50F1" w:rsidRDefault="006C28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50F1">
        <w:trPr>
          <w:trHeight w:hRule="exact" w:val="138"/>
        </w:trPr>
        <w:tc>
          <w:tcPr>
            <w:tcW w:w="285" w:type="dxa"/>
          </w:tcPr>
          <w:p w:rsidR="000A50F1" w:rsidRDefault="000A50F1"/>
        </w:tc>
        <w:tc>
          <w:tcPr>
            <w:tcW w:w="9356" w:type="dxa"/>
          </w:tcPr>
          <w:p w:rsidR="000A50F1" w:rsidRDefault="000A50F1"/>
        </w:tc>
      </w:tr>
      <w:tr w:rsidR="000A50F1">
        <w:trPr>
          <w:trHeight w:hRule="exact" w:val="855"/>
        </w:trPr>
        <w:tc>
          <w:tcPr>
            <w:tcW w:w="9654" w:type="dxa"/>
            <w:gridSpan w:val="2"/>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50F1" w:rsidRDefault="006C2861">
            <w:pPr>
              <w:spacing w:after="0" w:line="240" w:lineRule="auto"/>
              <w:rPr>
                <w:sz w:val="24"/>
                <w:szCs w:val="24"/>
              </w:rPr>
            </w:pPr>
            <w:r>
              <w:rPr>
                <w:rFonts w:ascii="Times New Roman" w:hAnsi="Times New Roman" w:cs="Times New Roman"/>
                <w:b/>
                <w:color w:val="000000"/>
                <w:sz w:val="24"/>
                <w:szCs w:val="24"/>
              </w:rPr>
              <w:t>Основная:</w:t>
            </w:r>
          </w:p>
        </w:tc>
      </w:tr>
      <w:tr w:rsidR="000A50F1">
        <w:trPr>
          <w:trHeight w:hRule="exact" w:val="1096"/>
        </w:trPr>
        <w:tc>
          <w:tcPr>
            <w:tcW w:w="9654" w:type="dxa"/>
            <w:gridSpan w:val="2"/>
            <w:shd w:val="clear" w:color="000000" w:fill="FFFFFF"/>
            <w:tcMar>
              <w:left w:w="34" w:type="dxa"/>
              <w:right w:w="34" w:type="dxa"/>
            </w:tcMar>
          </w:tcPr>
          <w:p w:rsidR="000A50F1" w:rsidRDefault="006C28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Windows-приложений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Visual</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Кариев</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Windows-приложений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Visual</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978-5-4487-0146-7.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14901">
                <w:rPr>
                  <w:rStyle w:val="a3"/>
                </w:rPr>
                <w:t>http://www.iprbookshop.ru/72340.html</w:t>
              </w:r>
            </w:hyperlink>
            <w:r>
              <w:t xml:space="preserve"> </w:t>
            </w:r>
          </w:p>
        </w:tc>
      </w:tr>
      <w:tr w:rsidR="000A50F1">
        <w:trPr>
          <w:trHeight w:hRule="exact" w:val="1096"/>
        </w:trPr>
        <w:tc>
          <w:tcPr>
            <w:tcW w:w="9654" w:type="dxa"/>
            <w:gridSpan w:val="2"/>
            <w:shd w:val="clear" w:color="000000" w:fill="FFFFFF"/>
            <w:tcMar>
              <w:left w:w="34" w:type="dxa"/>
              <w:right w:w="34" w:type="dxa"/>
            </w:tcMar>
          </w:tcPr>
          <w:p w:rsidR="000A50F1" w:rsidRDefault="006C28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объектно-ориентированного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Мейер</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объектно-ориентированного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14901">
                <w:rPr>
                  <w:rStyle w:val="a3"/>
                </w:rPr>
                <w:t>http://www.iprbookshop.ru/73692.html</w:t>
              </w:r>
            </w:hyperlink>
            <w:r>
              <w:t xml:space="preserve"> </w:t>
            </w:r>
          </w:p>
        </w:tc>
      </w:tr>
      <w:tr w:rsidR="000A50F1">
        <w:trPr>
          <w:trHeight w:hRule="exact" w:val="555"/>
        </w:trPr>
        <w:tc>
          <w:tcPr>
            <w:tcW w:w="9654" w:type="dxa"/>
            <w:gridSpan w:val="2"/>
            <w:shd w:val="clear" w:color="000000" w:fill="FFFFFF"/>
            <w:tcMar>
              <w:left w:w="34" w:type="dxa"/>
              <w:right w:w="34" w:type="dxa"/>
            </w:tcMar>
          </w:tcPr>
          <w:p w:rsidR="000A50F1" w:rsidRDefault="006C28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Delphi</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Нагаева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14901">
                <w:rPr>
                  <w:rStyle w:val="a3"/>
                </w:rPr>
                <w:t>https://urait.ru/bcode/444276</w:t>
              </w:r>
            </w:hyperlink>
            <w:r>
              <w:t xml:space="preserve"> </w:t>
            </w:r>
          </w:p>
        </w:tc>
      </w:tr>
      <w:tr w:rsidR="000A50F1">
        <w:trPr>
          <w:trHeight w:hRule="exact" w:val="277"/>
        </w:trPr>
        <w:tc>
          <w:tcPr>
            <w:tcW w:w="285" w:type="dxa"/>
          </w:tcPr>
          <w:p w:rsidR="000A50F1" w:rsidRDefault="000A50F1"/>
        </w:tc>
        <w:tc>
          <w:tcPr>
            <w:tcW w:w="9370"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i/>
                <w:color w:val="000000"/>
                <w:sz w:val="24"/>
                <w:szCs w:val="24"/>
              </w:rPr>
              <w:t>Дополнительная:</w:t>
            </w:r>
          </w:p>
        </w:tc>
      </w:tr>
      <w:tr w:rsidR="000A50F1">
        <w:trPr>
          <w:trHeight w:hRule="exact" w:val="26"/>
        </w:trPr>
        <w:tc>
          <w:tcPr>
            <w:tcW w:w="9654" w:type="dxa"/>
            <w:gridSpan w:val="2"/>
            <w:vMerge w:val="restart"/>
            <w:shd w:val="clear" w:color="000000" w:fill="FFFFFF"/>
            <w:tcMar>
              <w:left w:w="34" w:type="dxa"/>
              <w:right w:w="34" w:type="dxa"/>
            </w:tcMar>
          </w:tcPr>
          <w:p w:rsidR="000A50F1" w:rsidRDefault="006C28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web-приложений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14901">
                <w:rPr>
                  <w:rStyle w:val="a3"/>
                </w:rPr>
                <w:t>https://www.biblio-online.ru/bcode/433825</w:t>
              </w:r>
            </w:hyperlink>
            <w:r>
              <w:t xml:space="preserve"> </w:t>
            </w:r>
          </w:p>
        </w:tc>
      </w:tr>
      <w:tr w:rsidR="000A50F1">
        <w:trPr>
          <w:trHeight w:hRule="exact" w:val="799"/>
        </w:trPr>
        <w:tc>
          <w:tcPr>
            <w:tcW w:w="9654" w:type="dxa"/>
            <w:gridSpan w:val="2"/>
            <w:vMerge/>
            <w:shd w:val="clear" w:color="000000" w:fill="FFFFFF"/>
            <w:tcMar>
              <w:left w:w="34" w:type="dxa"/>
              <w:right w:w="34" w:type="dxa"/>
            </w:tcMar>
          </w:tcPr>
          <w:p w:rsidR="000A50F1" w:rsidRDefault="000A50F1"/>
        </w:tc>
      </w:tr>
      <w:tr w:rsidR="000A50F1">
        <w:trPr>
          <w:trHeight w:hRule="exact" w:val="826"/>
        </w:trPr>
        <w:tc>
          <w:tcPr>
            <w:tcW w:w="9654" w:type="dxa"/>
            <w:gridSpan w:val="2"/>
            <w:shd w:val="clear" w:color="000000" w:fill="FFFFFF"/>
            <w:tcMar>
              <w:left w:w="34" w:type="dxa"/>
              <w:right w:w="34" w:type="dxa"/>
            </w:tcMar>
          </w:tcPr>
          <w:p w:rsidR="000A50F1" w:rsidRDefault="006C28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алгоритмизации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Огнева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14901">
                <w:rPr>
                  <w:rStyle w:val="a3"/>
                </w:rPr>
                <w:t>https://urait.ru/bcode/431505</w:t>
              </w:r>
            </w:hyperlink>
            <w:r>
              <w:t xml:space="preserve"> </w:t>
            </w:r>
          </w:p>
        </w:tc>
      </w:tr>
      <w:tr w:rsidR="000A50F1">
        <w:trPr>
          <w:trHeight w:hRule="exact" w:val="377"/>
        </w:trPr>
        <w:tc>
          <w:tcPr>
            <w:tcW w:w="9654" w:type="dxa"/>
            <w:gridSpan w:val="2"/>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0A50F1">
        <w:trPr>
          <w:trHeight w:hRule="exact" w:val="9751"/>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14901">
                <w:rPr>
                  <w:rStyle w:val="a3"/>
                  <w:rFonts w:ascii="Times New Roman" w:hAnsi="Times New Roman" w:cs="Times New Roman"/>
                  <w:sz w:val="24"/>
                  <w:szCs w:val="24"/>
                </w:rPr>
                <w:t>http://www.iprbookshop.ru</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14901">
                <w:rPr>
                  <w:rStyle w:val="a3"/>
                  <w:rFonts w:ascii="Times New Roman" w:hAnsi="Times New Roman" w:cs="Times New Roman"/>
                  <w:sz w:val="24"/>
                  <w:szCs w:val="24"/>
                </w:rPr>
                <w:t>http://biblio-online.ru</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14901">
                <w:rPr>
                  <w:rStyle w:val="a3"/>
                  <w:rFonts w:ascii="Times New Roman" w:hAnsi="Times New Roman" w:cs="Times New Roman"/>
                  <w:sz w:val="24"/>
                  <w:szCs w:val="24"/>
                </w:rPr>
                <w:t>http://window.edu.ru/</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14901">
                <w:rPr>
                  <w:rStyle w:val="a3"/>
                  <w:rFonts w:ascii="Times New Roman" w:hAnsi="Times New Roman" w:cs="Times New Roman"/>
                  <w:sz w:val="24"/>
                  <w:szCs w:val="24"/>
                </w:rPr>
                <w:t>http://elibrary.ru</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14901">
                <w:rPr>
                  <w:rStyle w:val="a3"/>
                  <w:rFonts w:ascii="Times New Roman" w:hAnsi="Times New Roman" w:cs="Times New Roman"/>
                  <w:sz w:val="24"/>
                  <w:szCs w:val="24"/>
                </w:rPr>
                <w:t>http://www.sciencedirect.com</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14901">
                <w:rPr>
                  <w:rStyle w:val="a3"/>
                  <w:rFonts w:ascii="Times New Roman" w:hAnsi="Times New Roman" w:cs="Times New Roman"/>
                  <w:sz w:val="24"/>
                  <w:szCs w:val="24"/>
                </w:rPr>
                <w:t>http://journals.cambridge.org</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14901">
                <w:rPr>
                  <w:rStyle w:val="a3"/>
                  <w:rFonts w:ascii="Times New Roman" w:hAnsi="Times New Roman" w:cs="Times New Roman"/>
                  <w:sz w:val="24"/>
                  <w:szCs w:val="24"/>
                </w:rPr>
                <w:t>http://www.oxfordjoumals.org</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14901">
                <w:rPr>
                  <w:rStyle w:val="a3"/>
                  <w:rFonts w:ascii="Times New Roman" w:hAnsi="Times New Roman" w:cs="Times New Roman"/>
                  <w:sz w:val="24"/>
                  <w:szCs w:val="24"/>
                </w:rPr>
                <w:t>http://dic.academic.ru/</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14901">
                <w:rPr>
                  <w:rStyle w:val="a3"/>
                  <w:rFonts w:ascii="Times New Roman" w:hAnsi="Times New Roman" w:cs="Times New Roman"/>
                  <w:sz w:val="24"/>
                  <w:szCs w:val="24"/>
                </w:rPr>
                <w:t>http://www.benran.ru</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14901">
                <w:rPr>
                  <w:rStyle w:val="a3"/>
                  <w:rFonts w:ascii="Times New Roman" w:hAnsi="Times New Roman" w:cs="Times New Roman"/>
                  <w:sz w:val="24"/>
                  <w:szCs w:val="24"/>
                </w:rPr>
                <w:t>http://www.gks.ru</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14901">
                <w:rPr>
                  <w:rStyle w:val="a3"/>
                  <w:rFonts w:ascii="Times New Roman" w:hAnsi="Times New Roman" w:cs="Times New Roman"/>
                  <w:sz w:val="24"/>
                  <w:szCs w:val="24"/>
                </w:rPr>
                <w:t>http://diss.rsl.ru</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14901">
                <w:rPr>
                  <w:rStyle w:val="a3"/>
                  <w:rFonts w:ascii="Times New Roman" w:hAnsi="Times New Roman" w:cs="Times New Roman"/>
                  <w:sz w:val="24"/>
                  <w:szCs w:val="24"/>
                </w:rPr>
                <w:t>http://ru.spinform.ru</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50F1" w:rsidRDefault="006C28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50F1">
        <w:trPr>
          <w:trHeight w:hRule="exact" w:val="314"/>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A50F1">
        <w:trPr>
          <w:trHeight w:hRule="exact" w:val="5021"/>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50F1" w:rsidRDefault="006C28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A50F1" w:rsidRDefault="006C28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50F1" w:rsidRDefault="006C28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0F1">
        <w:trPr>
          <w:trHeight w:hRule="exact" w:val="8793"/>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0A50F1" w:rsidRDefault="006C28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A50F1" w:rsidRDefault="006C28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50F1" w:rsidRDefault="006C28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50F1" w:rsidRDefault="006C28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A50F1" w:rsidRDefault="006C28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50F1" w:rsidRDefault="006C28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50F1" w:rsidRDefault="006C28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50F1">
        <w:trPr>
          <w:trHeight w:hRule="exact" w:val="855"/>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50F1">
        <w:trPr>
          <w:trHeight w:hRule="exact" w:val="2989"/>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A50F1" w:rsidRDefault="000A50F1">
            <w:pPr>
              <w:spacing w:after="0" w:line="240" w:lineRule="auto"/>
              <w:jc w:val="both"/>
              <w:rPr>
                <w:sz w:val="24"/>
                <w:szCs w:val="24"/>
              </w:rPr>
            </w:pPr>
          </w:p>
          <w:p w:rsidR="000A50F1" w:rsidRDefault="006C28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A50F1" w:rsidRDefault="006C28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50F1" w:rsidRDefault="006C28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50F1" w:rsidRDefault="006C28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A50F1" w:rsidRDefault="006C28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A50F1" w:rsidRDefault="006C28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A50F1" w:rsidRDefault="000A50F1">
            <w:pPr>
              <w:spacing w:after="0" w:line="240" w:lineRule="auto"/>
              <w:jc w:val="both"/>
              <w:rPr>
                <w:sz w:val="24"/>
                <w:szCs w:val="24"/>
              </w:rPr>
            </w:pPr>
          </w:p>
          <w:p w:rsidR="000A50F1" w:rsidRDefault="006C28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14901">
                <w:rPr>
                  <w:rStyle w:val="a3"/>
                  <w:rFonts w:ascii="Times New Roman" w:hAnsi="Times New Roman" w:cs="Times New Roman"/>
                  <w:sz w:val="24"/>
                  <w:szCs w:val="24"/>
                </w:rPr>
                <w:t>http://www.president.kremlin.ru</w:t>
              </w:r>
            </w:hyperlink>
          </w:p>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14901">
                <w:rPr>
                  <w:rStyle w:val="a3"/>
                  <w:rFonts w:ascii="Times New Roman" w:hAnsi="Times New Roman" w:cs="Times New Roman"/>
                  <w:sz w:val="24"/>
                  <w:szCs w:val="24"/>
                </w:rPr>
                <w:t>http://www.ict.edu.ru</w:t>
              </w:r>
            </w:hyperlink>
          </w:p>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A50F1">
        <w:trPr>
          <w:trHeight w:hRule="exact" w:val="585"/>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A50F1" w:rsidRDefault="006C286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14901">
                <w:rPr>
                  <w:rStyle w:val="a3"/>
                  <w:rFonts w:ascii="Times New Roman" w:hAnsi="Times New Roman" w:cs="Times New Roman"/>
                  <w:sz w:val="24"/>
                  <w:szCs w:val="24"/>
                </w:rPr>
                <w:t>http://fgosvo.ru</w:t>
              </w:r>
            </w:hyperlink>
          </w:p>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14901">
                <w:rPr>
                  <w:rStyle w:val="a3"/>
                  <w:rFonts w:ascii="Times New Roman" w:hAnsi="Times New Roman" w:cs="Times New Roman"/>
                  <w:sz w:val="24"/>
                  <w:szCs w:val="24"/>
                </w:rPr>
                <w:t>http://pravo.gov.ru</w:t>
              </w:r>
            </w:hyperlink>
          </w:p>
        </w:tc>
      </w:tr>
      <w:tr w:rsidR="000A50F1">
        <w:trPr>
          <w:trHeight w:hRule="exact" w:val="304"/>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114901">
                <w:rPr>
                  <w:rStyle w:val="a3"/>
                  <w:rFonts w:ascii="Times New Roman" w:hAnsi="Times New Roman" w:cs="Times New Roman"/>
                  <w:sz w:val="24"/>
                  <w:szCs w:val="24"/>
                </w:rPr>
                <w:t>http://edu.garant.ru/omga/</w:t>
              </w:r>
            </w:hyperlink>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0F1">
        <w:trPr>
          <w:trHeight w:hRule="exact" w:val="585"/>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9" w:history="1">
              <w:r w:rsidR="00114901">
                <w:rPr>
                  <w:rStyle w:val="a3"/>
                  <w:rFonts w:ascii="Times New Roman" w:hAnsi="Times New Roman" w:cs="Times New Roman"/>
                  <w:sz w:val="24"/>
                  <w:szCs w:val="24"/>
                </w:rPr>
                <w:t>http://www.consultant.ru/edu/student/study/</w:t>
              </w:r>
            </w:hyperlink>
          </w:p>
        </w:tc>
      </w:tr>
      <w:tr w:rsidR="000A50F1">
        <w:trPr>
          <w:trHeight w:hRule="exact" w:val="314"/>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50F1">
        <w:trPr>
          <w:trHeight w:hRule="exact" w:val="7587"/>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A50F1" w:rsidRDefault="006C28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50F1" w:rsidRDefault="006C28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A50F1" w:rsidRDefault="006C28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50F1" w:rsidRDefault="006C28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50F1" w:rsidRDefault="006C28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50F1" w:rsidRDefault="006C28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A50F1" w:rsidRDefault="006C28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A50F1" w:rsidRDefault="006C28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A50F1" w:rsidRDefault="006C28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A50F1" w:rsidRDefault="006C28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50F1" w:rsidRDefault="006C28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A50F1" w:rsidRDefault="006C28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A50F1" w:rsidRDefault="006C28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A50F1">
        <w:trPr>
          <w:trHeight w:hRule="exact" w:val="277"/>
        </w:trPr>
        <w:tc>
          <w:tcPr>
            <w:tcW w:w="9640" w:type="dxa"/>
          </w:tcPr>
          <w:p w:rsidR="000A50F1" w:rsidRDefault="000A50F1"/>
        </w:tc>
      </w:tr>
      <w:tr w:rsidR="000A50F1">
        <w:trPr>
          <w:trHeight w:hRule="exact" w:val="585"/>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A50F1">
        <w:trPr>
          <w:trHeight w:hRule="exact" w:val="6041"/>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50F1" w:rsidRDefault="006C28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50F1" w:rsidRDefault="006C28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50F1" w:rsidRDefault="006C28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0A50F1" w:rsidRDefault="006C2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0F1">
        <w:trPr>
          <w:trHeight w:hRule="exact" w:val="8128"/>
        </w:trPr>
        <w:tc>
          <w:tcPr>
            <w:tcW w:w="9654" w:type="dxa"/>
            <w:shd w:val="clear" w:color="000000" w:fill="FFFFFF"/>
            <w:tcMar>
              <w:left w:w="34" w:type="dxa"/>
              <w:right w:w="34" w:type="dxa"/>
            </w:tcMar>
          </w:tcPr>
          <w:p w:rsidR="000A50F1" w:rsidRDefault="006C2861">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A50F1" w:rsidRDefault="006C28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A50F1" w:rsidRDefault="006C28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A50F1">
        <w:trPr>
          <w:trHeight w:hRule="exact" w:val="3830"/>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A50F1">
        <w:trPr>
          <w:trHeight w:hRule="exact" w:val="1666"/>
        </w:trPr>
        <w:tc>
          <w:tcPr>
            <w:tcW w:w="9654" w:type="dxa"/>
            <w:shd w:val="clear" w:color="000000" w:fill="FFFFFF"/>
            <w:tcMar>
              <w:left w:w="34" w:type="dxa"/>
              <w:right w:w="34" w:type="dxa"/>
            </w:tcMar>
          </w:tcPr>
          <w:p w:rsidR="000A50F1" w:rsidRDefault="006C2861">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0A50F1" w:rsidRDefault="000A50F1"/>
    <w:sectPr w:rsidR="000A50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50F1"/>
    <w:rsid w:val="00114901"/>
    <w:rsid w:val="001F0BC7"/>
    <w:rsid w:val="006C2861"/>
    <w:rsid w:val="00C91A6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861"/>
    <w:rPr>
      <w:color w:val="0563C1" w:themeColor="hyperlink"/>
      <w:u w:val="single"/>
    </w:rPr>
  </w:style>
  <w:style w:type="character" w:styleId="a4">
    <w:name w:val="Unresolved Mention"/>
    <w:basedOn w:val="a0"/>
    <w:uiPriority w:val="99"/>
    <w:semiHidden/>
    <w:unhideWhenUsed/>
    <w:rsid w:val="006C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338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427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7369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34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1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7268</Words>
  <Characters>41428</Characters>
  <Application>Microsoft Office Word</Application>
  <DocSecurity>0</DocSecurity>
  <Lines>345</Lines>
  <Paragraphs>97</Paragraphs>
  <ScaleCrop>false</ScaleCrop>
  <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2022-2023_ФГОС3++2022_Бак-ОФО-ПИ(22)_plx_Разработка программных приложений и интерфейсов</dc:title>
  <dc:creator>FastReport.NET</dc:creator>
  <cp:lastModifiedBy>Mark Bernstorf</cp:lastModifiedBy>
  <cp:revision>4</cp:revision>
  <dcterms:created xsi:type="dcterms:W3CDTF">2022-05-01T18:46:00Z</dcterms:created>
  <dcterms:modified xsi:type="dcterms:W3CDTF">2022-11-12T09:29:00Z</dcterms:modified>
</cp:coreProperties>
</file>